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bookmarkStart w:id="0" w:name="_GoBack"/>
      <w:bookmarkEnd w:id="0"/>
    </w:p>
    <w:p w:rsidR="00A63CA8"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 xml:space="preserve">Applicant template for submission of full </w:t>
      </w:r>
      <w:proofErr w:type="spellStart"/>
      <w:r>
        <w:rPr>
          <w:b/>
          <w:sz w:val="24"/>
          <w:szCs w:val="24"/>
        </w:rPr>
        <w:t>pharmacoeconomic</w:t>
      </w:r>
      <w:proofErr w:type="spellEnd"/>
      <w:r>
        <w:rPr>
          <w:b/>
          <w:sz w:val="24"/>
          <w:szCs w:val="24"/>
        </w:rPr>
        <w:t xml:space="preserve"> assessments to the </w:t>
      </w:r>
    </w:p>
    <w:p w:rsidR="001B0945"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National Centre for Pharmacoeconomics</w:t>
      </w:r>
    </w:p>
    <w:p w:rsidR="00A63CA8" w:rsidRP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1B0945" w:rsidRPr="00763906" w:rsidRDefault="001B0945" w:rsidP="001B0945">
      <w:pPr>
        <w:spacing w:line="360" w:lineRule="auto"/>
        <w:rPr>
          <w:sz w:val="24"/>
          <w:szCs w:val="24"/>
        </w:rPr>
      </w:pPr>
    </w:p>
    <w:p w:rsidR="001B0945" w:rsidRPr="008F52FE" w:rsidRDefault="001B0945" w:rsidP="008F52FE">
      <w:pPr>
        <w:spacing w:line="360" w:lineRule="auto"/>
        <w:rPr>
          <w:sz w:val="24"/>
          <w:szCs w:val="24"/>
        </w:rPr>
      </w:pPr>
    </w:p>
    <w:p w:rsidR="00A63CA8" w:rsidRDefault="00F531D6" w:rsidP="008F52FE">
      <w:pPr>
        <w:tabs>
          <w:tab w:val="left" w:pos="4820"/>
        </w:tabs>
        <w:spacing w:line="360" w:lineRule="auto"/>
        <w:rPr>
          <w:b/>
          <w:sz w:val="24"/>
          <w:szCs w:val="24"/>
        </w:rPr>
      </w:pPr>
      <w:r>
        <w:rPr>
          <w:b/>
          <w:sz w:val="24"/>
          <w:szCs w:val="24"/>
        </w:rPr>
        <w:t xml:space="preserve">International non-proprietary </w:t>
      </w:r>
      <w:r w:rsidR="00A63CA8">
        <w:rPr>
          <w:b/>
          <w:sz w:val="24"/>
          <w:szCs w:val="24"/>
        </w:rPr>
        <w:t>name</w:t>
      </w:r>
      <w:proofErr w:type="gramStart"/>
      <w:r w:rsidR="00A63CA8">
        <w:rPr>
          <w:b/>
          <w:sz w:val="24"/>
          <w:szCs w:val="24"/>
        </w:rPr>
        <w:t>:</w:t>
      </w:r>
      <w:r>
        <w:rPr>
          <w:b/>
          <w:sz w:val="24"/>
          <w:szCs w:val="24"/>
        </w:rPr>
        <w:tab/>
      </w:r>
      <w:r w:rsidR="00A63CA8">
        <w:rPr>
          <w:sz w:val="24"/>
          <w:szCs w:val="24"/>
        </w:rPr>
        <w:t>……………..</w:t>
      </w:r>
      <w:proofErr w:type="gramEnd"/>
    </w:p>
    <w:p w:rsidR="00A63CA8" w:rsidRDefault="00A63CA8" w:rsidP="008F52FE">
      <w:pPr>
        <w:tabs>
          <w:tab w:val="left" w:pos="4820"/>
        </w:tabs>
        <w:spacing w:line="360" w:lineRule="auto"/>
        <w:rPr>
          <w:b/>
          <w:sz w:val="24"/>
          <w:szCs w:val="24"/>
        </w:rPr>
      </w:pPr>
      <w:r>
        <w:rPr>
          <w:b/>
          <w:sz w:val="24"/>
          <w:szCs w:val="24"/>
        </w:rPr>
        <w:t>Proprietary name</w:t>
      </w:r>
      <w:proofErr w:type="gramStart"/>
      <w:r>
        <w:rPr>
          <w:b/>
          <w:sz w:val="24"/>
          <w:szCs w:val="24"/>
        </w:rPr>
        <w:t>:</w:t>
      </w:r>
      <w:r>
        <w:rPr>
          <w:b/>
          <w:sz w:val="24"/>
          <w:szCs w:val="24"/>
        </w:rPr>
        <w:tab/>
      </w:r>
      <w:r>
        <w:rPr>
          <w:sz w:val="24"/>
          <w:szCs w:val="24"/>
        </w:rPr>
        <w:t>……………..</w:t>
      </w:r>
      <w:proofErr w:type="gramEnd"/>
    </w:p>
    <w:p w:rsidR="00A63CA8" w:rsidRDefault="00A63CA8" w:rsidP="008F52FE">
      <w:pPr>
        <w:tabs>
          <w:tab w:val="left" w:pos="4820"/>
        </w:tabs>
        <w:spacing w:line="360" w:lineRule="auto"/>
        <w:rPr>
          <w:b/>
          <w:sz w:val="24"/>
          <w:szCs w:val="24"/>
        </w:rPr>
      </w:pPr>
      <w:r>
        <w:rPr>
          <w:b/>
          <w:sz w:val="24"/>
          <w:szCs w:val="24"/>
        </w:rPr>
        <w:t>Formulation(s)</w:t>
      </w:r>
      <w:proofErr w:type="gramStart"/>
      <w:r>
        <w:rPr>
          <w:b/>
          <w:sz w:val="24"/>
          <w:szCs w:val="24"/>
        </w:rPr>
        <w:t>:</w:t>
      </w:r>
      <w:r>
        <w:rPr>
          <w:b/>
          <w:sz w:val="24"/>
          <w:szCs w:val="24"/>
        </w:rPr>
        <w:tab/>
      </w:r>
      <w:r>
        <w:rPr>
          <w:sz w:val="24"/>
          <w:szCs w:val="24"/>
        </w:rPr>
        <w:t>……………..</w:t>
      </w:r>
      <w:proofErr w:type="gramEnd"/>
    </w:p>
    <w:p w:rsidR="00A63CA8" w:rsidRDefault="00A63CA8" w:rsidP="008F52FE">
      <w:pPr>
        <w:tabs>
          <w:tab w:val="left" w:pos="4820"/>
        </w:tabs>
        <w:spacing w:line="360" w:lineRule="auto"/>
        <w:rPr>
          <w:b/>
          <w:sz w:val="24"/>
          <w:szCs w:val="24"/>
        </w:rPr>
      </w:pPr>
      <w:r>
        <w:rPr>
          <w:b/>
          <w:sz w:val="24"/>
          <w:szCs w:val="24"/>
        </w:rPr>
        <w:t>Licensed therapeutic indication</w:t>
      </w:r>
      <w:r w:rsidR="00633C45">
        <w:rPr>
          <w:b/>
          <w:sz w:val="24"/>
          <w:szCs w:val="24"/>
        </w:rPr>
        <w:t>(s)</w:t>
      </w:r>
      <w:proofErr w:type="gramStart"/>
      <w:r>
        <w:rPr>
          <w:b/>
          <w:sz w:val="24"/>
          <w:szCs w:val="24"/>
        </w:rPr>
        <w:t>:</w:t>
      </w:r>
      <w:r>
        <w:rPr>
          <w:b/>
          <w:sz w:val="24"/>
          <w:szCs w:val="24"/>
        </w:rPr>
        <w:tab/>
      </w:r>
      <w:r>
        <w:rPr>
          <w:sz w:val="24"/>
          <w:szCs w:val="24"/>
        </w:rPr>
        <w:t>……………..</w:t>
      </w:r>
      <w:proofErr w:type="gramEnd"/>
    </w:p>
    <w:p w:rsidR="00A63CA8" w:rsidRDefault="00A63CA8" w:rsidP="008F52FE">
      <w:pPr>
        <w:tabs>
          <w:tab w:val="left" w:pos="4820"/>
        </w:tabs>
        <w:spacing w:line="360" w:lineRule="auto"/>
        <w:rPr>
          <w:b/>
          <w:sz w:val="24"/>
          <w:szCs w:val="24"/>
        </w:rPr>
      </w:pPr>
    </w:p>
    <w:p w:rsidR="000939AA" w:rsidRDefault="000939AA" w:rsidP="000939AA">
      <w:pPr>
        <w:tabs>
          <w:tab w:val="left" w:pos="4820"/>
        </w:tabs>
        <w:spacing w:line="360" w:lineRule="auto"/>
        <w:rPr>
          <w:sz w:val="24"/>
          <w:szCs w:val="24"/>
        </w:rPr>
      </w:pPr>
      <w:r w:rsidRPr="000939AA">
        <w:rPr>
          <w:b/>
          <w:sz w:val="24"/>
          <w:szCs w:val="24"/>
        </w:rPr>
        <w:t>Submission checklist complete (Y/N)</w:t>
      </w:r>
      <w:proofErr w:type="gramStart"/>
      <w:r>
        <w:rPr>
          <w:b/>
          <w:sz w:val="24"/>
          <w:szCs w:val="24"/>
        </w:rPr>
        <w:t>:</w:t>
      </w:r>
      <w:r>
        <w:rPr>
          <w:sz w:val="24"/>
          <w:szCs w:val="24"/>
        </w:rPr>
        <w:tab/>
        <w:t>……………..</w:t>
      </w:r>
      <w:proofErr w:type="gramEnd"/>
    </w:p>
    <w:p w:rsidR="008F52FE" w:rsidRPr="008F52FE" w:rsidRDefault="008F52FE" w:rsidP="008F52FE">
      <w:pPr>
        <w:tabs>
          <w:tab w:val="left" w:pos="4820"/>
        </w:tabs>
        <w:spacing w:line="360" w:lineRule="auto"/>
        <w:rPr>
          <w:b/>
          <w:sz w:val="24"/>
          <w:szCs w:val="24"/>
        </w:rPr>
      </w:pPr>
      <w:r w:rsidRPr="008F52FE">
        <w:rPr>
          <w:b/>
          <w:sz w:val="24"/>
          <w:szCs w:val="24"/>
        </w:rPr>
        <w:t>Applicant</w:t>
      </w:r>
      <w:r w:rsidR="00A63CA8">
        <w:rPr>
          <w:b/>
          <w:sz w:val="24"/>
          <w:szCs w:val="24"/>
        </w:rPr>
        <w:t xml:space="preserve"> company</w:t>
      </w:r>
      <w:proofErr w:type="gramStart"/>
      <w:r w:rsidRPr="008F52FE">
        <w:rPr>
          <w:b/>
          <w:sz w:val="24"/>
          <w:szCs w:val="24"/>
        </w:rPr>
        <w:t xml:space="preserve">: </w:t>
      </w:r>
      <w:r>
        <w:rPr>
          <w:b/>
          <w:sz w:val="24"/>
          <w:szCs w:val="24"/>
        </w:rPr>
        <w:tab/>
      </w:r>
      <w:r>
        <w:rPr>
          <w:sz w:val="24"/>
          <w:szCs w:val="24"/>
        </w:rPr>
        <w:t>……………..</w:t>
      </w:r>
      <w:proofErr w:type="gramEnd"/>
    </w:p>
    <w:p w:rsidR="000939AA" w:rsidRDefault="000939AA" w:rsidP="000939AA">
      <w:pPr>
        <w:tabs>
          <w:tab w:val="left" w:pos="4820"/>
        </w:tabs>
        <w:spacing w:line="360" w:lineRule="auto"/>
        <w:rPr>
          <w:sz w:val="24"/>
          <w:szCs w:val="24"/>
        </w:rPr>
      </w:pPr>
      <w:r>
        <w:rPr>
          <w:b/>
          <w:sz w:val="24"/>
          <w:szCs w:val="24"/>
        </w:rPr>
        <w:t>Name of applicant company representative</w:t>
      </w:r>
      <w:proofErr w:type="gramStart"/>
      <w:r>
        <w:rPr>
          <w:b/>
          <w:sz w:val="24"/>
          <w:szCs w:val="24"/>
        </w:rPr>
        <w:t>:</w:t>
      </w:r>
      <w:r>
        <w:rPr>
          <w:b/>
          <w:sz w:val="24"/>
          <w:szCs w:val="24"/>
        </w:rPr>
        <w:tab/>
      </w:r>
      <w:r>
        <w:rPr>
          <w:sz w:val="24"/>
          <w:szCs w:val="24"/>
        </w:rPr>
        <w:t>……………..</w:t>
      </w:r>
      <w:proofErr w:type="gramEnd"/>
    </w:p>
    <w:p w:rsidR="00822A1A" w:rsidRDefault="00822A1A" w:rsidP="000939AA">
      <w:pPr>
        <w:tabs>
          <w:tab w:val="left" w:pos="4820"/>
        </w:tabs>
        <w:spacing w:line="360" w:lineRule="auto"/>
        <w:rPr>
          <w:b/>
          <w:sz w:val="24"/>
          <w:szCs w:val="24"/>
        </w:rPr>
      </w:pPr>
      <w:r w:rsidRPr="00822A1A">
        <w:rPr>
          <w:b/>
          <w:sz w:val="24"/>
          <w:szCs w:val="24"/>
        </w:rPr>
        <w:t>Signature</w:t>
      </w:r>
      <w:proofErr w:type="gramStart"/>
      <w:r w:rsidRPr="00822A1A">
        <w:rPr>
          <w:b/>
          <w:sz w:val="24"/>
          <w:szCs w:val="24"/>
        </w:rPr>
        <w:t>:</w:t>
      </w:r>
      <w:r>
        <w:rPr>
          <w:sz w:val="24"/>
          <w:szCs w:val="24"/>
        </w:rPr>
        <w:tab/>
        <w:t>……………..</w:t>
      </w:r>
      <w:proofErr w:type="gramEnd"/>
    </w:p>
    <w:p w:rsidR="008F52FE" w:rsidRDefault="008F52FE" w:rsidP="008F52FE">
      <w:pPr>
        <w:tabs>
          <w:tab w:val="left" w:pos="4820"/>
        </w:tabs>
        <w:spacing w:line="360" w:lineRule="auto"/>
        <w:rPr>
          <w:sz w:val="24"/>
          <w:szCs w:val="24"/>
        </w:rPr>
      </w:pPr>
      <w:r w:rsidRPr="008F52FE">
        <w:rPr>
          <w:b/>
          <w:sz w:val="24"/>
          <w:szCs w:val="24"/>
        </w:rPr>
        <w:t xml:space="preserve">Date of </w:t>
      </w:r>
      <w:r w:rsidR="00A63CA8">
        <w:rPr>
          <w:b/>
          <w:sz w:val="24"/>
          <w:szCs w:val="24"/>
        </w:rPr>
        <w:t>submission</w:t>
      </w:r>
      <w:proofErr w:type="gramStart"/>
      <w:r w:rsidRPr="008F52FE">
        <w:rPr>
          <w:b/>
          <w:sz w:val="24"/>
          <w:szCs w:val="24"/>
        </w:rPr>
        <w:t>:</w:t>
      </w:r>
      <w:r>
        <w:rPr>
          <w:b/>
          <w:sz w:val="24"/>
          <w:szCs w:val="24"/>
        </w:rPr>
        <w:tab/>
      </w:r>
      <w:r>
        <w:rPr>
          <w:sz w:val="24"/>
          <w:szCs w:val="24"/>
        </w:rPr>
        <w:t>……………..</w:t>
      </w:r>
      <w:proofErr w:type="gramEnd"/>
    </w:p>
    <w:p w:rsidR="000939AA" w:rsidRPr="008F52FE" w:rsidRDefault="000939AA" w:rsidP="008F52FE">
      <w:pPr>
        <w:tabs>
          <w:tab w:val="left" w:pos="4820"/>
        </w:tabs>
        <w:spacing w:line="360" w:lineRule="auto"/>
        <w:rPr>
          <w:b/>
          <w:sz w:val="24"/>
          <w:szCs w:val="24"/>
        </w:rPr>
      </w:pPr>
    </w:p>
    <w:p w:rsidR="008F52FE" w:rsidRDefault="008F52FE" w:rsidP="008F52FE">
      <w:pPr>
        <w:spacing w:line="360" w:lineRule="auto"/>
        <w:rPr>
          <w:color w:val="0070C0"/>
          <w:sz w:val="24"/>
          <w:szCs w:val="24"/>
        </w:rPr>
      </w:pPr>
    </w:p>
    <w:p w:rsidR="00EE23C0" w:rsidRDefault="00EE23C0" w:rsidP="00822A1A">
      <w:pPr>
        <w:spacing w:line="360" w:lineRule="auto"/>
        <w:jc w:val="both"/>
        <w:rPr>
          <w:sz w:val="24"/>
          <w:szCs w:val="24"/>
          <w:shd w:val="clear" w:color="auto" w:fill="FFFFFF"/>
        </w:rPr>
        <w:sectPr w:rsidR="00EE23C0"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rsidR="00EE23C0" w:rsidRDefault="000939AA" w:rsidP="00822A1A">
      <w:pPr>
        <w:spacing w:line="360" w:lineRule="auto"/>
        <w:jc w:val="both"/>
        <w:rPr>
          <w:sz w:val="24"/>
          <w:szCs w:val="24"/>
        </w:rPr>
      </w:pPr>
      <w:r w:rsidRPr="00822A1A">
        <w:rPr>
          <w:sz w:val="24"/>
          <w:szCs w:val="24"/>
          <w:shd w:val="clear" w:color="auto" w:fill="FFFFFF"/>
        </w:rPr>
        <w:lastRenderedPageBreak/>
        <w:t xml:space="preserve">This </w:t>
      </w:r>
      <w:r w:rsidR="00FF08AF" w:rsidRPr="00822A1A">
        <w:rPr>
          <w:sz w:val="24"/>
          <w:szCs w:val="24"/>
          <w:shd w:val="clear" w:color="auto" w:fill="FFFFFF"/>
        </w:rPr>
        <w:t xml:space="preserve">document outlines the content and format of </w:t>
      </w:r>
      <w:r w:rsidR="00D610CF">
        <w:rPr>
          <w:sz w:val="24"/>
          <w:szCs w:val="24"/>
          <w:shd w:val="clear" w:color="auto" w:fill="FFFFFF"/>
        </w:rPr>
        <w:t>the written submission</w:t>
      </w:r>
      <w:r w:rsidR="00FF08AF" w:rsidRPr="00822A1A">
        <w:rPr>
          <w:sz w:val="24"/>
          <w:szCs w:val="24"/>
          <w:shd w:val="clear" w:color="auto" w:fill="FFFFFF"/>
        </w:rPr>
        <w:t xml:space="preserve"> to the NCPE as part of a full </w:t>
      </w:r>
      <w:proofErr w:type="spellStart"/>
      <w:r w:rsidR="00FF08AF" w:rsidRPr="00822A1A">
        <w:rPr>
          <w:sz w:val="24"/>
          <w:szCs w:val="24"/>
          <w:shd w:val="clear" w:color="auto" w:fill="FFFFFF"/>
        </w:rPr>
        <w:t>pharmacoeconomic</w:t>
      </w:r>
      <w:proofErr w:type="spellEnd"/>
      <w:r w:rsidR="00FF08AF" w:rsidRPr="00822A1A">
        <w:rPr>
          <w:sz w:val="24"/>
          <w:szCs w:val="24"/>
          <w:shd w:val="clear" w:color="auto" w:fill="FFFFFF"/>
        </w:rPr>
        <w:t xml:space="preserve"> assessment.  </w:t>
      </w:r>
      <w:r w:rsidR="00A70249">
        <w:rPr>
          <w:sz w:val="24"/>
          <w:szCs w:val="24"/>
          <w:shd w:val="clear" w:color="auto" w:fill="FFFFFF"/>
        </w:rPr>
        <w:t>F</w:t>
      </w:r>
      <w:r w:rsidR="00A70249" w:rsidRPr="00822A1A">
        <w:rPr>
          <w:sz w:val="24"/>
          <w:szCs w:val="24"/>
          <w:shd w:val="clear" w:color="auto" w:fill="FFFFFF"/>
        </w:rPr>
        <w:t xml:space="preserve">or further guidance on </w:t>
      </w:r>
      <w:proofErr w:type="spellStart"/>
      <w:r w:rsidR="00A70249" w:rsidRPr="00822A1A">
        <w:rPr>
          <w:sz w:val="24"/>
          <w:szCs w:val="24"/>
          <w:shd w:val="clear" w:color="auto" w:fill="FFFFFF"/>
        </w:rPr>
        <w:t>pharmacoeconomic</w:t>
      </w:r>
      <w:proofErr w:type="spellEnd"/>
      <w:r w:rsidR="00A70249" w:rsidRPr="00822A1A">
        <w:rPr>
          <w:sz w:val="24"/>
          <w:szCs w:val="24"/>
          <w:shd w:val="clear" w:color="auto" w:fill="FFFFFF"/>
        </w:rPr>
        <w:t xml:space="preserve"> methods</w:t>
      </w:r>
      <w:r w:rsidR="00A70249">
        <w:rPr>
          <w:sz w:val="24"/>
          <w:szCs w:val="24"/>
          <w:shd w:val="clear" w:color="auto" w:fill="FFFFFF"/>
        </w:rPr>
        <w:t>, r</w:t>
      </w:r>
      <w:r w:rsidR="00FF08AF" w:rsidRPr="00822A1A">
        <w:rPr>
          <w:sz w:val="24"/>
          <w:szCs w:val="24"/>
          <w:shd w:val="clear" w:color="auto" w:fill="FFFFFF"/>
        </w:rPr>
        <w:t>efer to HIQA H</w:t>
      </w:r>
      <w:r w:rsidR="00D610CF">
        <w:rPr>
          <w:sz w:val="24"/>
          <w:szCs w:val="24"/>
          <w:shd w:val="clear" w:color="auto" w:fill="FFFFFF"/>
        </w:rPr>
        <w:t xml:space="preserve">ealth </w:t>
      </w:r>
      <w:r w:rsidR="00FF08AF" w:rsidRPr="00822A1A">
        <w:rPr>
          <w:sz w:val="24"/>
          <w:szCs w:val="24"/>
          <w:shd w:val="clear" w:color="auto" w:fill="FFFFFF"/>
        </w:rPr>
        <w:t>T</w:t>
      </w:r>
      <w:r w:rsidR="00D610CF">
        <w:rPr>
          <w:sz w:val="24"/>
          <w:szCs w:val="24"/>
          <w:shd w:val="clear" w:color="auto" w:fill="FFFFFF"/>
        </w:rPr>
        <w:t xml:space="preserve">echnology </w:t>
      </w:r>
      <w:r w:rsidR="00FF08AF" w:rsidRPr="00822A1A">
        <w:rPr>
          <w:sz w:val="24"/>
          <w:szCs w:val="24"/>
          <w:shd w:val="clear" w:color="auto" w:fill="FFFFFF"/>
        </w:rPr>
        <w:t>A</w:t>
      </w:r>
      <w:r w:rsidR="00D610CF">
        <w:rPr>
          <w:sz w:val="24"/>
          <w:szCs w:val="24"/>
          <w:shd w:val="clear" w:color="auto" w:fill="FFFFFF"/>
        </w:rPr>
        <w:t>ssessment</w:t>
      </w:r>
      <w:r w:rsidR="00FF08AF" w:rsidRPr="00822A1A">
        <w:rPr>
          <w:sz w:val="24"/>
          <w:szCs w:val="24"/>
          <w:shd w:val="clear" w:color="auto" w:fill="FFFFFF"/>
        </w:rPr>
        <w:t xml:space="preserve"> </w:t>
      </w:r>
      <w:r w:rsidR="00EE23C0" w:rsidRPr="00822A1A">
        <w:rPr>
          <w:sz w:val="24"/>
          <w:szCs w:val="24"/>
          <w:shd w:val="clear" w:color="auto" w:fill="FFFFFF"/>
        </w:rPr>
        <w:t xml:space="preserve">Guidelines </w:t>
      </w:r>
      <w:r w:rsidR="00FF08AF" w:rsidRPr="00822A1A">
        <w:rPr>
          <w:sz w:val="24"/>
          <w:szCs w:val="24"/>
          <w:shd w:val="clear" w:color="auto" w:fill="FFFFFF"/>
        </w:rPr>
        <w:t>(</w:t>
      </w:r>
      <w:hyperlink r:id="rId13" w:history="1">
        <w:r w:rsidR="00FF08AF" w:rsidRPr="00822A1A">
          <w:rPr>
            <w:rStyle w:val="Hyperlink"/>
            <w:color w:val="auto"/>
            <w:sz w:val="24"/>
            <w:szCs w:val="24"/>
            <w:shd w:val="clear" w:color="auto" w:fill="FFFFFF"/>
          </w:rPr>
          <w:t>www.hiqa.ie</w:t>
        </w:r>
      </w:hyperlink>
      <w:r w:rsidR="00FF08AF" w:rsidRPr="00822A1A">
        <w:rPr>
          <w:sz w:val="24"/>
          <w:szCs w:val="24"/>
          <w:shd w:val="clear" w:color="auto" w:fill="FFFFFF"/>
        </w:rPr>
        <w:t xml:space="preserve">), </w:t>
      </w:r>
      <w:r w:rsidR="00A70249" w:rsidRPr="00822A1A">
        <w:rPr>
          <w:sz w:val="24"/>
          <w:szCs w:val="24"/>
          <w:shd w:val="clear" w:color="auto" w:fill="FFFFFF"/>
        </w:rPr>
        <w:t xml:space="preserve">NCPE </w:t>
      </w:r>
      <w:r w:rsidR="00A70249">
        <w:rPr>
          <w:sz w:val="24"/>
          <w:szCs w:val="24"/>
          <w:shd w:val="clear" w:color="auto" w:fill="FFFFFF"/>
        </w:rPr>
        <w:t>Requirements for c</w:t>
      </w:r>
      <w:r w:rsidR="00A70249" w:rsidRPr="00822A1A">
        <w:rPr>
          <w:sz w:val="24"/>
          <w:szCs w:val="24"/>
          <w:shd w:val="clear" w:color="auto" w:fill="FFFFFF"/>
        </w:rPr>
        <w:t>onduct</w:t>
      </w:r>
      <w:r w:rsidR="00A70249">
        <w:rPr>
          <w:sz w:val="24"/>
          <w:szCs w:val="24"/>
          <w:shd w:val="clear" w:color="auto" w:fill="FFFFFF"/>
        </w:rPr>
        <w:t>ing</w:t>
      </w:r>
      <w:r w:rsidR="00A70249" w:rsidRPr="00822A1A">
        <w:rPr>
          <w:sz w:val="24"/>
          <w:szCs w:val="24"/>
          <w:shd w:val="clear" w:color="auto" w:fill="FFFFFF"/>
        </w:rPr>
        <w:t xml:space="preserve"> and </w:t>
      </w:r>
      <w:r w:rsidR="00A70249">
        <w:rPr>
          <w:sz w:val="24"/>
          <w:szCs w:val="24"/>
          <w:shd w:val="clear" w:color="auto" w:fill="FFFFFF"/>
        </w:rPr>
        <w:t>r</w:t>
      </w:r>
      <w:r w:rsidR="00A70249" w:rsidRPr="00822A1A">
        <w:rPr>
          <w:sz w:val="24"/>
          <w:szCs w:val="24"/>
          <w:shd w:val="clear" w:color="auto" w:fill="FFFFFF"/>
        </w:rPr>
        <w:t xml:space="preserve">eporting </w:t>
      </w:r>
      <w:r w:rsidR="00A70249">
        <w:rPr>
          <w:sz w:val="24"/>
          <w:szCs w:val="24"/>
          <w:shd w:val="clear" w:color="auto" w:fill="FFFFFF"/>
        </w:rPr>
        <w:t>c</w:t>
      </w:r>
      <w:r w:rsidR="00A70249" w:rsidRPr="00822A1A">
        <w:rPr>
          <w:sz w:val="24"/>
          <w:szCs w:val="24"/>
          <w:shd w:val="clear" w:color="auto" w:fill="FFFFFF"/>
        </w:rPr>
        <w:t xml:space="preserve">linical </w:t>
      </w:r>
      <w:r w:rsidR="00A70249">
        <w:rPr>
          <w:sz w:val="24"/>
          <w:szCs w:val="24"/>
          <w:shd w:val="clear" w:color="auto" w:fill="FFFFFF"/>
        </w:rPr>
        <w:t>e</w:t>
      </w:r>
      <w:r w:rsidR="00A70249" w:rsidRPr="00822A1A">
        <w:rPr>
          <w:sz w:val="24"/>
          <w:szCs w:val="24"/>
          <w:shd w:val="clear" w:color="auto" w:fill="FFFFFF"/>
        </w:rPr>
        <w:t xml:space="preserve">vidence </w:t>
      </w:r>
      <w:r w:rsidR="00A70249">
        <w:rPr>
          <w:sz w:val="24"/>
          <w:szCs w:val="24"/>
          <w:shd w:val="clear" w:color="auto" w:fill="FFFFFF"/>
        </w:rPr>
        <w:t>s</w:t>
      </w:r>
      <w:r w:rsidR="00A70249" w:rsidRPr="00822A1A">
        <w:rPr>
          <w:sz w:val="24"/>
          <w:szCs w:val="24"/>
          <w:shd w:val="clear" w:color="auto" w:fill="FFFFFF"/>
        </w:rPr>
        <w:t xml:space="preserve">ynthesis </w:t>
      </w:r>
      <w:r w:rsidR="00A70249">
        <w:rPr>
          <w:sz w:val="24"/>
          <w:szCs w:val="24"/>
          <w:shd w:val="clear" w:color="auto" w:fill="FFFFFF"/>
        </w:rPr>
        <w:t xml:space="preserve">analysis and </w:t>
      </w:r>
      <w:r w:rsidR="00FF08AF" w:rsidRPr="00822A1A">
        <w:rPr>
          <w:sz w:val="24"/>
          <w:szCs w:val="24"/>
          <w:shd w:val="clear" w:color="auto" w:fill="FFFFFF"/>
        </w:rPr>
        <w:t xml:space="preserve">NCPE </w:t>
      </w:r>
      <w:r w:rsidR="00A70249">
        <w:rPr>
          <w:sz w:val="24"/>
          <w:szCs w:val="24"/>
          <w:shd w:val="clear" w:color="auto" w:fill="FFFFFF"/>
        </w:rPr>
        <w:t>G</w:t>
      </w:r>
      <w:r w:rsidR="00A70249" w:rsidRPr="00822A1A">
        <w:rPr>
          <w:sz w:val="24"/>
          <w:szCs w:val="24"/>
          <w:shd w:val="clear" w:color="auto" w:fill="FFFFFF"/>
        </w:rPr>
        <w:t xml:space="preserve">uidelines for inclusion of drug costs in </w:t>
      </w:r>
      <w:proofErr w:type="spellStart"/>
      <w:r w:rsidR="00A70249" w:rsidRPr="00822A1A">
        <w:rPr>
          <w:sz w:val="24"/>
          <w:szCs w:val="24"/>
          <w:shd w:val="clear" w:color="auto" w:fill="FFFFFF"/>
        </w:rPr>
        <w:t>pharmacoeconomic</w:t>
      </w:r>
      <w:proofErr w:type="spellEnd"/>
      <w:r w:rsidR="00A70249" w:rsidRPr="00822A1A">
        <w:rPr>
          <w:sz w:val="24"/>
          <w:szCs w:val="24"/>
          <w:shd w:val="clear" w:color="auto" w:fill="FFFFFF"/>
        </w:rPr>
        <w:t xml:space="preserve"> evaluation</w:t>
      </w:r>
      <w:r w:rsidR="00A70249">
        <w:rPr>
          <w:sz w:val="24"/>
          <w:szCs w:val="24"/>
          <w:shd w:val="clear" w:color="auto" w:fill="FFFFFF"/>
        </w:rPr>
        <w:t>s</w:t>
      </w:r>
      <w:r w:rsidR="00A70249" w:rsidRPr="00822A1A">
        <w:rPr>
          <w:sz w:val="24"/>
          <w:szCs w:val="24"/>
          <w:shd w:val="clear" w:color="auto" w:fill="FFFFFF"/>
        </w:rPr>
        <w:t xml:space="preserve"> </w:t>
      </w:r>
      <w:r w:rsidR="000605B2">
        <w:rPr>
          <w:sz w:val="24"/>
          <w:szCs w:val="24"/>
          <w:shd w:val="clear" w:color="auto" w:fill="FFFFFF"/>
        </w:rPr>
        <w:t>(</w:t>
      </w:r>
      <w:hyperlink r:id="rId14" w:history="1">
        <w:r w:rsidR="000605B2" w:rsidRPr="00050171">
          <w:rPr>
            <w:rStyle w:val="Hyperlink"/>
            <w:color w:val="auto"/>
            <w:sz w:val="24"/>
            <w:szCs w:val="24"/>
            <w:shd w:val="clear" w:color="auto" w:fill="FFFFFF"/>
          </w:rPr>
          <w:t>www.ncpe.ie</w:t>
        </w:r>
      </w:hyperlink>
      <w:r w:rsidR="000605B2">
        <w:rPr>
          <w:sz w:val="24"/>
          <w:szCs w:val="24"/>
          <w:shd w:val="clear" w:color="auto" w:fill="FFFFFF"/>
        </w:rPr>
        <w:t>)</w:t>
      </w:r>
      <w:r w:rsidR="00822A1A" w:rsidRPr="00822A1A">
        <w:rPr>
          <w:sz w:val="24"/>
          <w:szCs w:val="24"/>
          <w:shd w:val="clear" w:color="auto" w:fill="FFFFFF"/>
        </w:rPr>
        <w:t>.</w:t>
      </w:r>
      <w:r w:rsidR="00822A1A" w:rsidRPr="00822A1A">
        <w:rPr>
          <w:i/>
          <w:sz w:val="24"/>
          <w:szCs w:val="24"/>
        </w:rPr>
        <w:t xml:space="preserve"> </w:t>
      </w:r>
      <w:r w:rsidR="00EE23C0">
        <w:rPr>
          <w:sz w:val="24"/>
          <w:szCs w:val="24"/>
        </w:rPr>
        <w:t>Commercial-</w:t>
      </w:r>
      <w:r w:rsidR="00A70249">
        <w:rPr>
          <w:sz w:val="24"/>
          <w:szCs w:val="24"/>
        </w:rPr>
        <w:t xml:space="preserve"> or academic-</w:t>
      </w:r>
      <w:r w:rsidR="00EE23C0">
        <w:rPr>
          <w:sz w:val="24"/>
          <w:szCs w:val="24"/>
        </w:rPr>
        <w:t xml:space="preserve">in-confidence data should be highlighted throughout the document. </w:t>
      </w:r>
      <w:r w:rsidRPr="00822A1A">
        <w:rPr>
          <w:sz w:val="24"/>
          <w:szCs w:val="24"/>
        </w:rPr>
        <w:t>This document may be updated periodically. Please refer to www.ncpe.ie to obtain the most recent version prior to submission.</w:t>
      </w:r>
      <w:r w:rsidR="00822A1A">
        <w:rPr>
          <w:sz w:val="24"/>
          <w:szCs w:val="24"/>
        </w:rPr>
        <w:t xml:space="preserve">  </w:t>
      </w:r>
    </w:p>
    <w:p w:rsidR="00EE23C0" w:rsidRDefault="00EE23C0" w:rsidP="00822A1A">
      <w:pPr>
        <w:spacing w:line="360" w:lineRule="auto"/>
        <w:jc w:val="both"/>
        <w:rPr>
          <w:sz w:val="24"/>
          <w:szCs w:val="24"/>
        </w:rPr>
      </w:pPr>
    </w:p>
    <w:p w:rsidR="009F5A6E" w:rsidRDefault="009F5A6E" w:rsidP="00822A1A">
      <w:pPr>
        <w:spacing w:line="360" w:lineRule="auto"/>
        <w:jc w:val="both"/>
        <w:rPr>
          <w:sz w:val="24"/>
          <w:szCs w:val="24"/>
        </w:rPr>
      </w:pPr>
      <w:r>
        <w:rPr>
          <w:sz w:val="24"/>
          <w:szCs w:val="24"/>
        </w:rPr>
        <w:t>Record of recent update:</w:t>
      </w:r>
    </w:p>
    <w:tbl>
      <w:tblPr>
        <w:tblStyle w:val="TableGrid"/>
        <w:tblW w:w="0" w:type="auto"/>
        <w:tblLook w:val="04A0" w:firstRow="1" w:lastRow="0" w:firstColumn="1" w:lastColumn="0" w:noHBand="0" w:noVBand="1"/>
      </w:tblPr>
      <w:tblGrid>
        <w:gridCol w:w="1242"/>
        <w:gridCol w:w="8000"/>
      </w:tblGrid>
      <w:tr w:rsidR="009F5A6E" w:rsidRPr="009F5A6E" w:rsidTr="007903CE">
        <w:tc>
          <w:tcPr>
            <w:tcW w:w="1242" w:type="dxa"/>
            <w:shd w:val="clear" w:color="auto" w:fill="A6A6A6" w:themeFill="background1" w:themeFillShade="A6"/>
          </w:tcPr>
          <w:p w:rsidR="009F5A6E" w:rsidRPr="009F5A6E" w:rsidRDefault="009F5A6E" w:rsidP="006C355C">
            <w:pPr>
              <w:spacing w:line="360" w:lineRule="auto"/>
              <w:jc w:val="both"/>
              <w:rPr>
                <w:sz w:val="24"/>
                <w:szCs w:val="24"/>
              </w:rPr>
            </w:pPr>
            <w:r>
              <w:rPr>
                <w:sz w:val="24"/>
                <w:szCs w:val="24"/>
              </w:rPr>
              <w:t xml:space="preserve">Version </w:t>
            </w:r>
            <w:r w:rsidRPr="009F5A6E">
              <w:rPr>
                <w:sz w:val="24"/>
                <w:szCs w:val="24"/>
              </w:rPr>
              <w:t>1.</w:t>
            </w:r>
            <w:r w:rsidR="006C355C">
              <w:rPr>
                <w:sz w:val="24"/>
                <w:szCs w:val="24"/>
              </w:rPr>
              <w:t>6</w:t>
            </w:r>
          </w:p>
        </w:tc>
        <w:tc>
          <w:tcPr>
            <w:tcW w:w="8000" w:type="dxa"/>
            <w:shd w:val="clear" w:color="auto" w:fill="A6A6A6" w:themeFill="background1" w:themeFillShade="A6"/>
          </w:tcPr>
          <w:p w:rsidR="009F5A6E" w:rsidRPr="009F5A6E" w:rsidRDefault="00C76FA0" w:rsidP="006C355C">
            <w:pPr>
              <w:spacing w:line="360" w:lineRule="auto"/>
              <w:jc w:val="both"/>
              <w:rPr>
                <w:i/>
                <w:sz w:val="24"/>
                <w:szCs w:val="24"/>
              </w:rPr>
            </w:pPr>
            <w:r>
              <w:rPr>
                <w:i/>
                <w:sz w:val="24"/>
                <w:szCs w:val="24"/>
              </w:rPr>
              <w:t>5</w:t>
            </w:r>
            <w:r w:rsidRPr="00C76FA0">
              <w:rPr>
                <w:i/>
                <w:sz w:val="24"/>
                <w:szCs w:val="24"/>
                <w:vertAlign w:val="superscript"/>
              </w:rPr>
              <w:t>th</w:t>
            </w:r>
            <w:r>
              <w:rPr>
                <w:i/>
                <w:sz w:val="24"/>
                <w:szCs w:val="24"/>
              </w:rPr>
              <w:t xml:space="preserve"> </w:t>
            </w:r>
            <w:r w:rsidR="006C355C">
              <w:rPr>
                <w:i/>
                <w:sz w:val="24"/>
                <w:szCs w:val="24"/>
              </w:rPr>
              <w:t>February</w:t>
            </w:r>
            <w:r w:rsidR="009F5A6E" w:rsidRPr="009F5A6E">
              <w:rPr>
                <w:i/>
                <w:sz w:val="24"/>
                <w:szCs w:val="24"/>
              </w:rPr>
              <w:t xml:space="preserve"> 201</w:t>
            </w:r>
            <w:r w:rsidR="006C355C">
              <w:rPr>
                <w:i/>
                <w:sz w:val="24"/>
                <w:szCs w:val="24"/>
              </w:rPr>
              <w:t>9</w:t>
            </w:r>
          </w:p>
        </w:tc>
      </w:tr>
      <w:tr w:rsidR="009F5A6E" w:rsidRPr="009F5A6E" w:rsidTr="007903CE">
        <w:tc>
          <w:tcPr>
            <w:tcW w:w="1242" w:type="dxa"/>
          </w:tcPr>
          <w:p w:rsidR="009F5A6E" w:rsidRPr="009F5A6E" w:rsidRDefault="006C355C" w:rsidP="009F5A6E">
            <w:pPr>
              <w:spacing w:line="360" w:lineRule="auto"/>
              <w:jc w:val="both"/>
              <w:rPr>
                <w:sz w:val="24"/>
                <w:szCs w:val="24"/>
              </w:rPr>
            </w:pPr>
            <w:r>
              <w:rPr>
                <w:sz w:val="24"/>
                <w:szCs w:val="24"/>
              </w:rPr>
              <w:t>Section 12</w:t>
            </w:r>
          </w:p>
        </w:tc>
        <w:tc>
          <w:tcPr>
            <w:tcW w:w="8000" w:type="dxa"/>
          </w:tcPr>
          <w:p w:rsidR="009F5A6E" w:rsidRPr="009F5A6E" w:rsidRDefault="006C355C" w:rsidP="006C355C">
            <w:pPr>
              <w:spacing w:line="360" w:lineRule="auto"/>
              <w:jc w:val="both"/>
              <w:rPr>
                <w:sz w:val="24"/>
                <w:szCs w:val="24"/>
              </w:rPr>
            </w:pPr>
            <w:r>
              <w:rPr>
                <w:sz w:val="24"/>
                <w:szCs w:val="24"/>
              </w:rPr>
              <w:t>Updated guidelines for the electronic model</w:t>
            </w:r>
          </w:p>
        </w:tc>
      </w:tr>
    </w:tbl>
    <w:p w:rsidR="009F5A6E" w:rsidRPr="009F5A6E" w:rsidRDefault="009F5A6E" w:rsidP="009F5A6E">
      <w:pPr>
        <w:spacing w:line="360" w:lineRule="auto"/>
        <w:jc w:val="both"/>
        <w:rPr>
          <w:sz w:val="24"/>
          <w:szCs w:val="24"/>
        </w:rPr>
      </w:pPr>
      <w:r w:rsidRPr="009F5A6E">
        <w:rPr>
          <w:sz w:val="24"/>
          <w:szCs w:val="24"/>
        </w:rPr>
        <w:t xml:space="preserve"> </w:t>
      </w:r>
    </w:p>
    <w:p w:rsidR="009F5A6E" w:rsidRDefault="009F5A6E" w:rsidP="00822A1A">
      <w:pPr>
        <w:spacing w:line="360" w:lineRule="auto"/>
        <w:jc w:val="both"/>
        <w:rPr>
          <w:sz w:val="24"/>
          <w:szCs w:val="24"/>
        </w:rPr>
        <w:sectPr w:rsidR="009F5A6E" w:rsidSect="00B7292D">
          <w:pgSz w:w="12240" w:h="15840"/>
          <w:pgMar w:top="1418" w:right="1418" w:bottom="1418" w:left="1418" w:header="709" w:footer="709" w:gutter="0"/>
          <w:cols w:space="708"/>
          <w:titlePg/>
          <w:docGrid w:linePitch="360"/>
        </w:sectPr>
      </w:pPr>
    </w:p>
    <w:p w:rsidR="008F52FE" w:rsidRDefault="008F52FE" w:rsidP="00C93E8A">
      <w:pPr>
        <w:spacing w:line="360" w:lineRule="auto"/>
        <w:rPr>
          <w:b/>
          <w:i/>
          <w:sz w:val="24"/>
          <w:szCs w:val="24"/>
        </w:rPr>
      </w:pPr>
    </w:p>
    <w:p w:rsidR="001B0945" w:rsidRDefault="001B0945" w:rsidP="001B0945">
      <w:pPr>
        <w:pStyle w:val="TOC1"/>
      </w:pPr>
      <w:r w:rsidRPr="00CC4B04">
        <w:t>Table of Contents</w:t>
      </w:r>
    </w:p>
    <w:p w:rsidR="001B0945" w:rsidRPr="00CC4B04" w:rsidRDefault="001B0945" w:rsidP="001B0945"/>
    <w:p w:rsidR="00306860" w:rsidRDefault="001B0945">
      <w:pPr>
        <w:pStyle w:val="TOC2"/>
        <w:rPr>
          <w:rFonts w:asciiTheme="minorHAnsi" w:eastAsiaTheme="minorEastAsia" w:hAnsiTheme="minorHAnsi" w:cstheme="minorBidi"/>
          <w:noProof/>
          <w:kern w:val="0"/>
          <w:sz w:val="22"/>
          <w:szCs w:val="22"/>
          <w:lang w:eastAsia="en-IE"/>
        </w:rPr>
      </w:pPr>
      <w:r>
        <w:fldChar w:fldCharType="begin"/>
      </w:r>
      <w:r>
        <w:instrText xml:space="preserve"> TOC \o "1-4" \h \z \u </w:instrText>
      </w:r>
      <w:r>
        <w:fldChar w:fldCharType="separate"/>
      </w:r>
      <w:hyperlink w:anchor="_Toc501113973" w:history="1">
        <w:r w:rsidR="00306860" w:rsidRPr="001A4221">
          <w:rPr>
            <w:rStyle w:val="Hyperlink"/>
            <w:noProof/>
          </w:rPr>
          <w:t>Executive Summary</w:t>
        </w:r>
        <w:r w:rsidR="00306860">
          <w:rPr>
            <w:noProof/>
            <w:webHidden/>
          </w:rPr>
          <w:tab/>
        </w:r>
        <w:r w:rsidR="00306860">
          <w:rPr>
            <w:noProof/>
            <w:webHidden/>
          </w:rPr>
          <w:fldChar w:fldCharType="begin"/>
        </w:r>
        <w:r w:rsidR="00306860">
          <w:rPr>
            <w:noProof/>
            <w:webHidden/>
          </w:rPr>
          <w:instrText xml:space="preserve"> PAGEREF _Toc501113973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74" w:history="1">
        <w:r w:rsidR="00306860" w:rsidRPr="001A4221">
          <w:rPr>
            <w:rStyle w:val="Hyperlink"/>
            <w:noProof/>
          </w:rPr>
          <w:t>1.</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Disease and its management</w:t>
        </w:r>
        <w:r w:rsidR="00306860">
          <w:rPr>
            <w:noProof/>
            <w:webHidden/>
          </w:rPr>
          <w:tab/>
        </w:r>
        <w:r w:rsidR="00306860">
          <w:rPr>
            <w:noProof/>
            <w:webHidden/>
          </w:rPr>
          <w:fldChar w:fldCharType="begin"/>
        </w:r>
        <w:r w:rsidR="00306860">
          <w:rPr>
            <w:noProof/>
            <w:webHidden/>
          </w:rPr>
          <w:instrText xml:space="preserve"> PAGEREF _Toc501113974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75"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Description of the disease/condition</w:t>
        </w:r>
        <w:r w:rsidR="00306860">
          <w:rPr>
            <w:noProof/>
            <w:webHidden/>
          </w:rPr>
          <w:tab/>
        </w:r>
        <w:r w:rsidR="00306860">
          <w:rPr>
            <w:noProof/>
            <w:webHidden/>
          </w:rPr>
          <w:fldChar w:fldCharType="begin"/>
        </w:r>
        <w:r w:rsidR="00306860">
          <w:rPr>
            <w:noProof/>
            <w:webHidden/>
          </w:rPr>
          <w:instrText xml:space="preserve"> PAGEREF _Toc501113975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76"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Epidemiology of the disease/condition in Ireland</w:t>
        </w:r>
        <w:r w:rsidR="00306860">
          <w:rPr>
            <w:noProof/>
            <w:webHidden/>
          </w:rPr>
          <w:tab/>
        </w:r>
        <w:r w:rsidR="00306860">
          <w:rPr>
            <w:noProof/>
            <w:webHidden/>
          </w:rPr>
          <w:fldChar w:fldCharType="begin"/>
        </w:r>
        <w:r w:rsidR="00306860">
          <w:rPr>
            <w:noProof/>
            <w:webHidden/>
          </w:rPr>
          <w:instrText xml:space="preserve"> PAGEREF _Toc501113976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77"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Treatment guidelines and clinical pathway for patients in Ireland</w:t>
        </w:r>
        <w:r w:rsidR="00306860">
          <w:rPr>
            <w:noProof/>
            <w:webHidden/>
          </w:rPr>
          <w:tab/>
        </w:r>
        <w:r w:rsidR="00306860">
          <w:rPr>
            <w:noProof/>
            <w:webHidden/>
          </w:rPr>
          <w:fldChar w:fldCharType="begin"/>
        </w:r>
        <w:r w:rsidR="00306860">
          <w:rPr>
            <w:noProof/>
            <w:webHidden/>
          </w:rPr>
          <w:instrText xml:space="preserve"> PAGEREF _Toc501113977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78" w:history="1">
        <w:r w:rsidR="00306860" w:rsidRPr="001A4221">
          <w:rPr>
            <w:rStyle w:val="Hyperlink"/>
            <w:noProof/>
          </w:rPr>
          <w:t>2.</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Intervention under assessment</w:t>
        </w:r>
        <w:r w:rsidR="00306860">
          <w:rPr>
            <w:noProof/>
            <w:webHidden/>
          </w:rPr>
          <w:tab/>
        </w:r>
        <w:r w:rsidR="00306860">
          <w:rPr>
            <w:noProof/>
            <w:webHidden/>
          </w:rPr>
          <w:fldChar w:fldCharType="begin"/>
        </w:r>
        <w:r w:rsidR="00306860">
          <w:rPr>
            <w:noProof/>
            <w:webHidden/>
          </w:rPr>
          <w:instrText xml:space="preserve"> PAGEREF _Toc501113978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79"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Therapeutic indication</w:t>
        </w:r>
        <w:r w:rsidR="00306860">
          <w:rPr>
            <w:noProof/>
            <w:webHidden/>
          </w:rPr>
          <w:tab/>
        </w:r>
        <w:r w:rsidR="00306860">
          <w:rPr>
            <w:noProof/>
            <w:webHidden/>
          </w:rPr>
          <w:fldChar w:fldCharType="begin"/>
        </w:r>
        <w:r w:rsidR="00306860">
          <w:rPr>
            <w:noProof/>
            <w:webHidden/>
          </w:rPr>
          <w:instrText xml:space="preserve"> PAGEREF _Toc501113979 \h </w:instrText>
        </w:r>
        <w:r w:rsidR="00306860">
          <w:rPr>
            <w:noProof/>
            <w:webHidden/>
          </w:rPr>
        </w:r>
        <w:r w:rsidR="00306860">
          <w:rPr>
            <w:noProof/>
            <w:webHidden/>
          </w:rPr>
          <w:fldChar w:fldCharType="separate"/>
        </w:r>
        <w:r w:rsidR="00C40B7A">
          <w:rPr>
            <w:noProof/>
            <w:webHidden/>
          </w:rPr>
          <w:t>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0"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Description of the intervention</w:t>
        </w:r>
        <w:r w:rsidR="00306860">
          <w:rPr>
            <w:noProof/>
            <w:webHidden/>
          </w:rPr>
          <w:tab/>
        </w:r>
        <w:r w:rsidR="00306860">
          <w:rPr>
            <w:noProof/>
            <w:webHidden/>
          </w:rPr>
          <w:fldChar w:fldCharType="begin"/>
        </w:r>
        <w:r w:rsidR="00306860">
          <w:rPr>
            <w:noProof/>
            <w:webHidden/>
          </w:rPr>
          <w:instrText xml:space="preserve"> PAGEREF _Toc501113980 \h </w:instrText>
        </w:r>
        <w:r w:rsidR="00306860">
          <w:rPr>
            <w:noProof/>
            <w:webHidden/>
          </w:rPr>
        </w:r>
        <w:r w:rsidR="00306860">
          <w:rPr>
            <w:noProof/>
            <w:webHidden/>
          </w:rPr>
          <w:fldChar w:fldCharType="separate"/>
        </w:r>
        <w:r w:rsidR="00C40B7A">
          <w:rPr>
            <w:noProof/>
            <w:webHidden/>
          </w:rPr>
          <w:t>6</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1"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Anticipated place in therapy</w:t>
        </w:r>
        <w:r w:rsidR="00306860">
          <w:rPr>
            <w:noProof/>
            <w:webHidden/>
          </w:rPr>
          <w:tab/>
        </w:r>
        <w:r w:rsidR="00306860">
          <w:rPr>
            <w:noProof/>
            <w:webHidden/>
          </w:rPr>
          <w:fldChar w:fldCharType="begin"/>
        </w:r>
        <w:r w:rsidR="00306860">
          <w:rPr>
            <w:noProof/>
            <w:webHidden/>
          </w:rPr>
          <w:instrText xml:space="preserve"> PAGEREF _Toc501113981 \h </w:instrText>
        </w:r>
        <w:r w:rsidR="00306860">
          <w:rPr>
            <w:noProof/>
            <w:webHidden/>
          </w:rPr>
        </w:r>
        <w:r w:rsidR="00306860">
          <w:rPr>
            <w:noProof/>
            <w:webHidden/>
          </w:rPr>
          <w:fldChar w:fldCharType="separate"/>
        </w:r>
        <w:r w:rsidR="00C40B7A">
          <w:rPr>
            <w:noProof/>
            <w:webHidden/>
          </w:rPr>
          <w:t>6</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2"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Previous economic evaluations in Ireland of relevance to the current assessment</w:t>
        </w:r>
        <w:r w:rsidR="00306860">
          <w:rPr>
            <w:noProof/>
            <w:webHidden/>
          </w:rPr>
          <w:tab/>
        </w:r>
        <w:r w:rsidR="00306860">
          <w:rPr>
            <w:noProof/>
            <w:webHidden/>
          </w:rPr>
          <w:fldChar w:fldCharType="begin"/>
        </w:r>
        <w:r w:rsidR="00306860">
          <w:rPr>
            <w:noProof/>
            <w:webHidden/>
          </w:rPr>
          <w:instrText xml:space="preserve"> PAGEREF _Toc501113982 \h </w:instrText>
        </w:r>
        <w:r w:rsidR="00306860">
          <w:rPr>
            <w:noProof/>
            <w:webHidden/>
          </w:rPr>
        </w:r>
        <w:r w:rsidR="00306860">
          <w:rPr>
            <w:noProof/>
            <w:webHidden/>
          </w:rPr>
          <w:fldChar w:fldCharType="separate"/>
        </w:r>
        <w:r w:rsidR="00C40B7A">
          <w:rPr>
            <w:noProof/>
            <w:webHidden/>
          </w:rPr>
          <w:t>6</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83" w:history="1">
        <w:r w:rsidR="00306860" w:rsidRPr="001A4221">
          <w:rPr>
            <w:rStyle w:val="Hyperlink"/>
            <w:noProof/>
          </w:rPr>
          <w:t>3.</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Clinical evidence</w:t>
        </w:r>
        <w:r w:rsidR="00306860">
          <w:rPr>
            <w:noProof/>
            <w:webHidden/>
          </w:rPr>
          <w:tab/>
        </w:r>
        <w:r w:rsidR="00306860">
          <w:rPr>
            <w:noProof/>
            <w:webHidden/>
          </w:rPr>
          <w:fldChar w:fldCharType="begin"/>
        </w:r>
        <w:r w:rsidR="00306860">
          <w:rPr>
            <w:noProof/>
            <w:webHidden/>
          </w:rPr>
          <w:instrText xml:space="preserve"> PAGEREF _Toc501113983 \h </w:instrText>
        </w:r>
        <w:r w:rsidR="00306860">
          <w:rPr>
            <w:noProof/>
            <w:webHidden/>
          </w:rPr>
        </w:r>
        <w:r w:rsidR="00306860">
          <w:rPr>
            <w:noProof/>
            <w:webHidden/>
          </w:rPr>
          <w:fldChar w:fldCharType="separate"/>
        </w:r>
        <w:r w:rsidR="00C40B7A">
          <w:rPr>
            <w:noProof/>
            <w:webHidden/>
          </w:rPr>
          <w:t>7</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4"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efficacy evidence</w:t>
        </w:r>
        <w:r w:rsidR="00306860">
          <w:rPr>
            <w:noProof/>
            <w:webHidden/>
          </w:rPr>
          <w:tab/>
        </w:r>
        <w:r w:rsidR="00306860">
          <w:rPr>
            <w:noProof/>
            <w:webHidden/>
          </w:rPr>
          <w:fldChar w:fldCharType="begin"/>
        </w:r>
        <w:r w:rsidR="00306860">
          <w:rPr>
            <w:noProof/>
            <w:webHidden/>
          </w:rPr>
          <w:instrText xml:space="preserve"> PAGEREF _Toc501113984 \h </w:instrText>
        </w:r>
        <w:r w:rsidR="00306860">
          <w:rPr>
            <w:noProof/>
            <w:webHidden/>
          </w:rPr>
        </w:r>
        <w:r w:rsidR="00306860">
          <w:rPr>
            <w:noProof/>
            <w:webHidden/>
          </w:rPr>
          <w:fldChar w:fldCharType="separate"/>
        </w:r>
        <w:r w:rsidR="00C40B7A">
          <w:rPr>
            <w:noProof/>
            <w:webHidden/>
          </w:rPr>
          <w:t>7</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5"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evidence synthesis</w:t>
        </w:r>
        <w:r w:rsidR="00306860">
          <w:rPr>
            <w:noProof/>
            <w:webHidden/>
          </w:rPr>
          <w:tab/>
        </w:r>
        <w:r w:rsidR="00306860">
          <w:rPr>
            <w:noProof/>
            <w:webHidden/>
          </w:rPr>
          <w:fldChar w:fldCharType="begin"/>
        </w:r>
        <w:r w:rsidR="00306860">
          <w:rPr>
            <w:noProof/>
            <w:webHidden/>
          </w:rPr>
          <w:instrText xml:space="preserve"> PAGEREF _Toc501113985 \h </w:instrText>
        </w:r>
        <w:r w:rsidR="00306860">
          <w:rPr>
            <w:noProof/>
            <w:webHidden/>
          </w:rPr>
        </w:r>
        <w:r w:rsidR="00306860">
          <w:rPr>
            <w:noProof/>
            <w:webHidden/>
          </w:rPr>
          <w:fldChar w:fldCharType="separate"/>
        </w:r>
        <w:r w:rsidR="00C40B7A">
          <w:rPr>
            <w:noProof/>
            <w:webHidden/>
          </w:rPr>
          <w:t>8</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6"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Clinical safety</w:t>
        </w:r>
        <w:r w:rsidR="00306860">
          <w:rPr>
            <w:noProof/>
            <w:webHidden/>
          </w:rPr>
          <w:tab/>
        </w:r>
        <w:r w:rsidR="00306860">
          <w:rPr>
            <w:noProof/>
            <w:webHidden/>
          </w:rPr>
          <w:fldChar w:fldCharType="begin"/>
        </w:r>
        <w:r w:rsidR="00306860">
          <w:rPr>
            <w:noProof/>
            <w:webHidden/>
          </w:rPr>
          <w:instrText xml:space="preserve"> PAGEREF _Toc501113986 \h </w:instrText>
        </w:r>
        <w:r w:rsidR="00306860">
          <w:rPr>
            <w:noProof/>
            <w:webHidden/>
          </w:rPr>
        </w:r>
        <w:r w:rsidR="00306860">
          <w:rPr>
            <w:noProof/>
            <w:webHidden/>
          </w:rPr>
          <w:fldChar w:fldCharType="separate"/>
        </w:r>
        <w:r w:rsidR="00C40B7A">
          <w:rPr>
            <w:noProof/>
            <w:webHidden/>
          </w:rPr>
          <w:t>9</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87" w:history="1">
        <w:r w:rsidR="00306860" w:rsidRPr="001A4221">
          <w:rPr>
            <w:rStyle w:val="Hyperlink"/>
            <w:noProof/>
          </w:rPr>
          <w:t>4.</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The decision problem and model structure</w:t>
        </w:r>
        <w:r w:rsidR="00306860">
          <w:rPr>
            <w:noProof/>
            <w:webHidden/>
          </w:rPr>
          <w:tab/>
        </w:r>
        <w:r w:rsidR="00306860">
          <w:rPr>
            <w:noProof/>
            <w:webHidden/>
          </w:rPr>
          <w:fldChar w:fldCharType="begin"/>
        </w:r>
        <w:r w:rsidR="00306860">
          <w:rPr>
            <w:noProof/>
            <w:webHidden/>
          </w:rPr>
          <w:instrText xml:space="preserve"> PAGEREF _Toc501113987 \h </w:instrText>
        </w:r>
        <w:r w:rsidR="00306860">
          <w:rPr>
            <w:noProof/>
            <w:webHidden/>
          </w:rPr>
        </w:r>
        <w:r w:rsidR="00306860">
          <w:rPr>
            <w:noProof/>
            <w:webHidden/>
          </w:rPr>
          <w:fldChar w:fldCharType="separate"/>
        </w:r>
        <w:r w:rsidR="00C40B7A">
          <w:rPr>
            <w:noProof/>
            <w:webHidden/>
          </w:rPr>
          <w:t>9</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8"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Population</w:t>
        </w:r>
        <w:r w:rsidR="00306860">
          <w:rPr>
            <w:noProof/>
            <w:webHidden/>
          </w:rPr>
          <w:tab/>
        </w:r>
        <w:r w:rsidR="00306860">
          <w:rPr>
            <w:noProof/>
            <w:webHidden/>
          </w:rPr>
          <w:fldChar w:fldCharType="begin"/>
        </w:r>
        <w:r w:rsidR="00306860">
          <w:rPr>
            <w:noProof/>
            <w:webHidden/>
          </w:rPr>
          <w:instrText xml:space="preserve"> PAGEREF _Toc501113988 \h </w:instrText>
        </w:r>
        <w:r w:rsidR="00306860">
          <w:rPr>
            <w:noProof/>
            <w:webHidden/>
          </w:rPr>
        </w:r>
        <w:r w:rsidR="00306860">
          <w:rPr>
            <w:noProof/>
            <w:webHidden/>
          </w:rPr>
          <w:fldChar w:fldCharType="separate"/>
        </w:r>
        <w:r w:rsidR="00C40B7A">
          <w:rPr>
            <w:noProof/>
            <w:webHidden/>
          </w:rPr>
          <w:t>9</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89"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Intervention</w:t>
        </w:r>
        <w:r w:rsidR="00306860">
          <w:rPr>
            <w:noProof/>
            <w:webHidden/>
          </w:rPr>
          <w:tab/>
        </w:r>
        <w:r w:rsidR="00306860">
          <w:rPr>
            <w:noProof/>
            <w:webHidden/>
          </w:rPr>
          <w:fldChar w:fldCharType="begin"/>
        </w:r>
        <w:r w:rsidR="00306860">
          <w:rPr>
            <w:noProof/>
            <w:webHidden/>
          </w:rPr>
          <w:instrText xml:space="preserve"> PAGEREF _Toc501113989 \h </w:instrText>
        </w:r>
        <w:r w:rsidR="00306860">
          <w:rPr>
            <w:noProof/>
            <w:webHidden/>
          </w:rPr>
        </w:r>
        <w:r w:rsidR="00306860">
          <w:rPr>
            <w:noProof/>
            <w:webHidden/>
          </w:rPr>
          <w:fldChar w:fldCharType="separate"/>
        </w:r>
        <w:r w:rsidR="00C40B7A">
          <w:rPr>
            <w:noProof/>
            <w:webHidden/>
          </w:rPr>
          <w:t>9</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0"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Comparators</w:t>
        </w:r>
        <w:r w:rsidR="00306860">
          <w:rPr>
            <w:noProof/>
            <w:webHidden/>
          </w:rPr>
          <w:tab/>
        </w:r>
        <w:r w:rsidR="00306860">
          <w:rPr>
            <w:noProof/>
            <w:webHidden/>
          </w:rPr>
          <w:fldChar w:fldCharType="begin"/>
        </w:r>
        <w:r w:rsidR="00306860">
          <w:rPr>
            <w:noProof/>
            <w:webHidden/>
          </w:rPr>
          <w:instrText xml:space="preserve"> PAGEREF _Toc501113990 \h </w:instrText>
        </w:r>
        <w:r w:rsidR="00306860">
          <w:rPr>
            <w:noProof/>
            <w:webHidden/>
          </w:rPr>
        </w:r>
        <w:r w:rsidR="00306860">
          <w:rPr>
            <w:noProof/>
            <w:webHidden/>
          </w:rPr>
          <w:fldChar w:fldCharType="separate"/>
        </w:r>
        <w:r w:rsidR="00C40B7A">
          <w:rPr>
            <w:noProof/>
            <w:webHidden/>
          </w:rPr>
          <w:t>10</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1"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Model structure</w:t>
        </w:r>
        <w:r w:rsidR="00306860">
          <w:rPr>
            <w:noProof/>
            <w:webHidden/>
          </w:rPr>
          <w:tab/>
        </w:r>
        <w:r w:rsidR="00306860">
          <w:rPr>
            <w:noProof/>
            <w:webHidden/>
          </w:rPr>
          <w:fldChar w:fldCharType="begin"/>
        </w:r>
        <w:r w:rsidR="00306860">
          <w:rPr>
            <w:noProof/>
            <w:webHidden/>
          </w:rPr>
          <w:instrText xml:space="preserve"> PAGEREF _Toc501113991 \h </w:instrText>
        </w:r>
        <w:r w:rsidR="00306860">
          <w:rPr>
            <w:noProof/>
            <w:webHidden/>
          </w:rPr>
        </w:r>
        <w:r w:rsidR="00306860">
          <w:rPr>
            <w:noProof/>
            <w:webHidden/>
          </w:rPr>
          <w:fldChar w:fldCharType="separate"/>
        </w:r>
        <w:r w:rsidR="00C40B7A">
          <w:rPr>
            <w:noProof/>
            <w:webHidden/>
          </w:rPr>
          <w:t>10</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2"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Perspective</w:t>
        </w:r>
        <w:r w:rsidR="00306860">
          <w:rPr>
            <w:noProof/>
            <w:webHidden/>
          </w:rPr>
          <w:tab/>
        </w:r>
        <w:r w:rsidR="00306860">
          <w:rPr>
            <w:noProof/>
            <w:webHidden/>
          </w:rPr>
          <w:fldChar w:fldCharType="begin"/>
        </w:r>
        <w:r w:rsidR="00306860">
          <w:rPr>
            <w:noProof/>
            <w:webHidden/>
          </w:rPr>
          <w:instrText xml:space="preserve"> PAGEREF _Toc501113992 \h </w:instrText>
        </w:r>
        <w:r w:rsidR="00306860">
          <w:rPr>
            <w:noProof/>
            <w:webHidden/>
          </w:rPr>
        </w:r>
        <w:r w:rsidR="00306860">
          <w:rPr>
            <w:noProof/>
            <w:webHidden/>
          </w:rPr>
          <w:fldChar w:fldCharType="separate"/>
        </w:r>
        <w:r w:rsidR="00C40B7A">
          <w:rPr>
            <w:noProof/>
            <w:webHidden/>
          </w:rPr>
          <w:t>10</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93" w:history="1">
        <w:r w:rsidR="00306860" w:rsidRPr="001A4221">
          <w:rPr>
            <w:rStyle w:val="Hyperlink"/>
            <w:noProof/>
          </w:rPr>
          <w:t>5.</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Economic model inputs</w:t>
        </w:r>
        <w:r w:rsidR="00306860">
          <w:rPr>
            <w:noProof/>
            <w:webHidden/>
          </w:rPr>
          <w:tab/>
        </w:r>
        <w:r w:rsidR="00306860">
          <w:rPr>
            <w:noProof/>
            <w:webHidden/>
          </w:rPr>
          <w:fldChar w:fldCharType="begin"/>
        </w:r>
        <w:r w:rsidR="00306860">
          <w:rPr>
            <w:noProof/>
            <w:webHidden/>
          </w:rPr>
          <w:instrText xml:space="preserve"> PAGEREF _Toc501113993 \h </w:instrText>
        </w:r>
        <w:r w:rsidR="00306860">
          <w:rPr>
            <w:noProof/>
            <w:webHidden/>
          </w:rPr>
        </w:r>
        <w:r w:rsidR="00306860">
          <w:rPr>
            <w:noProof/>
            <w:webHidden/>
          </w:rPr>
          <w:fldChar w:fldCharType="separate"/>
        </w:r>
        <w:r w:rsidR="00C40B7A">
          <w:rPr>
            <w:noProof/>
            <w:webHidden/>
          </w:rPr>
          <w:t>11</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4"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Treatment effectiveness</w:t>
        </w:r>
        <w:r w:rsidR="00306860">
          <w:rPr>
            <w:noProof/>
            <w:webHidden/>
          </w:rPr>
          <w:tab/>
        </w:r>
        <w:r w:rsidR="00306860">
          <w:rPr>
            <w:noProof/>
            <w:webHidden/>
          </w:rPr>
          <w:fldChar w:fldCharType="begin"/>
        </w:r>
        <w:r w:rsidR="00306860">
          <w:rPr>
            <w:noProof/>
            <w:webHidden/>
          </w:rPr>
          <w:instrText xml:space="preserve"> PAGEREF _Toc501113994 \h </w:instrText>
        </w:r>
        <w:r w:rsidR="00306860">
          <w:rPr>
            <w:noProof/>
            <w:webHidden/>
          </w:rPr>
        </w:r>
        <w:r w:rsidR="00306860">
          <w:rPr>
            <w:noProof/>
            <w:webHidden/>
          </w:rPr>
          <w:fldChar w:fldCharType="separate"/>
        </w:r>
        <w:r w:rsidR="00C40B7A">
          <w:rPr>
            <w:noProof/>
            <w:webHidden/>
          </w:rPr>
          <w:t>11</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5"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Health-outcomes</w:t>
        </w:r>
        <w:r w:rsidR="00306860">
          <w:rPr>
            <w:noProof/>
            <w:webHidden/>
          </w:rPr>
          <w:tab/>
        </w:r>
        <w:r w:rsidR="00306860">
          <w:rPr>
            <w:noProof/>
            <w:webHidden/>
          </w:rPr>
          <w:fldChar w:fldCharType="begin"/>
        </w:r>
        <w:r w:rsidR="00306860">
          <w:rPr>
            <w:noProof/>
            <w:webHidden/>
          </w:rPr>
          <w:instrText xml:space="preserve"> PAGEREF _Toc501113995 \h </w:instrText>
        </w:r>
        <w:r w:rsidR="00306860">
          <w:rPr>
            <w:noProof/>
            <w:webHidden/>
          </w:rPr>
        </w:r>
        <w:r w:rsidR="00306860">
          <w:rPr>
            <w:noProof/>
            <w:webHidden/>
          </w:rPr>
          <w:fldChar w:fldCharType="separate"/>
        </w:r>
        <w:r w:rsidR="00C40B7A">
          <w:rPr>
            <w:noProof/>
            <w:webHidden/>
          </w:rPr>
          <w:t>12</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6"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Resource use and costs</w:t>
        </w:r>
        <w:r w:rsidR="00306860">
          <w:rPr>
            <w:noProof/>
            <w:webHidden/>
          </w:rPr>
          <w:tab/>
        </w:r>
        <w:r w:rsidR="00306860">
          <w:rPr>
            <w:noProof/>
            <w:webHidden/>
          </w:rPr>
          <w:fldChar w:fldCharType="begin"/>
        </w:r>
        <w:r w:rsidR="00306860">
          <w:rPr>
            <w:noProof/>
            <w:webHidden/>
          </w:rPr>
          <w:instrText xml:space="preserve"> PAGEREF _Toc501113996 \h </w:instrText>
        </w:r>
        <w:r w:rsidR="00306860">
          <w:rPr>
            <w:noProof/>
            <w:webHidden/>
          </w:rPr>
        </w:r>
        <w:r w:rsidR="00306860">
          <w:rPr>
            <w:noProof/>
            <w:webHidden/>
          </w:rPr>
          <w:fldChar w:fldCharType="separate"/>
        </w:r>
        <w:r w:rsidR="00C40B7A">
          <w:rPr>
            <w:noProof/>
            <w:webHidden/>
          </w:rPr>
          <w:t>13</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7"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Discount rate</w:t>
        </w:r>
        <w:r w:rsidR="00306860">
          <w:rPr>
            <w:noProof/>
            <w:webHidden/>
          </w:rPr>
          <w:tab/>
        </w:r>
        <w:r w:rsidR="00306860">
          <w:rPr>
            <w:noProof/>
            <w:webHidden/>
          </w:rPr>
          <w:fldChar w:fldCharType="begin"/>
        </w:r>
        <w:r w:rsidR="00306860">
          <w:rPr>
            <w:noProof/>
            <w:webHidden/>
          </w:rPr>
          <w:instrText xml:space="preserve"> PAGEREF _Toc501113997 \h </w:instrText>
        </w:r>
        <w:r w:rsidR="00306860">
          <w:rPr>
            <w:noProof/>
            <w:webHidden/>
          </w:rPr>
        </w:r>
        <w:r w:rsidR="00306860">
          <w:rPr>
            <w:noProof/>
            <w:webHidden/>
          </w:rPr>
          <w:fldChar w:fldCharType="separate"/>
        </w:r>
        <w:r w:rsidR="00C40B7A">
          <w:rPr>
            <w:noProof/>
            <w:webHidden/>
          </w:rPr>
          <w:t>14</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3998"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Parameter Summary</w:t>
        </w:r>
        <w:r w:rsidR="00306860">
          <w:rPr>
            <w:noProof/>
            <w:webHidden/>
          </w:rPr>
          <w:tab/>
        </w:r>
        <w:r w:rsidR="00306860">
          <w:rPr>
            <w:noProof/>
            <w:webHidden/>
          </w:rPr>
          <w:fldChar w:fldCharType="begin"/>
        </w:r>
        <w:r w:rsidR="00306860">
          <w:rPr>
            <w:noProof/>
            <w:webHidden/>
          </w:rPr>
          <w:instrText xml:space="preserve"> PAGEREF _Toc501113998 \h </w:instrText>
        </w:r>
        <w:r w:rsidR="00306860">
          <w:rPr>
            <w:noProof/>
            <w:webHidden/>
          </w:rPr>
        </w:r>
        <w:r w:rsidR="00306860">
          <w:rPr>
            <w:noProof/>
            <w:webHidden/>
          </w:rPr>
          <w:fldChar w:fldCharType="separate"/>
        </w:r>
        <w:r w:rsidR="00C40B7A">
          <w:rPr>
            <w:noProof/>
            <w:webHidden/>
          </w:rPr>
          <w:t>15</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3999" w:history="1">
        <w:r w:rsidR="00306860" w:rsidRPr="001A4221">
          <w:rPr>
            <w:rStyle w:val="Hyperlink"/>
            <w:noProof/>
          </w:rPr>
          <w:t>6.</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Results of incremental cost effectiveness analysis</w:t>
        </w:r>
        <w:r w:rsidR="00306860">
          <w:rPr>
            <w:noProof/>
            <w:webHidden/>
          </w:rPr>
          <w:tab/>
        </w:r>
        <w:r w:rsidR="00306860">
          <w:rPr>
            <w:noProof/>
            <w:webHidden/>
          </w:rPr>
          <w:fldChar w:fldCharType="begin"/>
        </w:r>
        <w:r w:rsidR="00306860">
          <w:rPr>
            <w:noProof/>
            <w:webHidden/>
          </w:rPr>
          <w:instrText xml:space="preserve"> PAGEREF _Toc501113999 \h </w:instrText>
        </w:r>
        <w:r w:rsidR="00306860">
          <w:rPr>
            <w:noProof/>
            <w:webHidden/>
          </w:rPr>
        </w:r>
        <w:r w:rsidR="00306860">
          <w:rPr>
            <w:noProof/>
            <w:webHidden/>
          </w:rPr>
          <w:fldChar w:fldCharType="separate"/>
        </w:r>
        <w:r w:rsidR="00C40B7A">
          <w:rPr>
            <w:noProof/>
            <w:webHidden/>
          </w:rPr>
          <w:t>15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0"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Incremental analysis of costs and outcomes</w:t>
        </w:r>
        <w:r w:rsidR="00306860">
          <w:rPr>
            <w:noProof/>
            <w:webHidden/>
          </w:rPr>
          <w:tab/>
        </w:r>
        <w:r w:rsidR="00306860">
          <w:rPr>
            <w:noProof/>
            <w:webHidden/>
          </w:rPr>
          <w:fldChar w:fldCharType="begin"/>
        </w:r>
        <w:r w:rsidR="00306860">
          <w:rPr>
            <w:noProof/>
            <w:webHidden/>
          </w:rPr>
          <w:instrText xml:space="preserve"> PAGEREF _Toc501114000 \h </w:instrText>
        </w:r>
        <w:r w:rsidR="00306860">
          <w:rPr>
            <w:noProof/>
            <w:webHidden/>
          </w:rPr>
        </w:r>
        <w:r w:rsidR="00306860">
          <w:rPr>
            <w:noProof/>
            <w:webHidden/>
          </w:rPr>
          <w:fldChar w:fldCharType="separate"/>
        </w:r>
        <w:r w:rsidR="00C40B7A">
          <w:rPr>
            <w:noProof/>
            <w:webHidden/>
          </w:rPr>
          <w:t>15</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1"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Analysis of Uncertainty</w:t>
        </w:r>
        <w:r w:rsidR="00306860">
          <w:rPr>
            <w:noProof/>
            <w:webHidden/>
          </w:rPr>
          <w:tab/>
        </w:r>
        <w:r w:rsidR="00306860">
          <w:rPr>
            <w:noProof/>
            <w:webHidden/>
          </w:rPr>
          <w:fldChar w:fldCharType="begin"/>
        </w:r>
        <w:r w:rsidR="00306860">
          <w:rPr>
            <w:noProof/>
            <w:webHidden/>
          </w:rPr>
          <w:instrText xml:space="preserve"> PAGEREF _Toc501114001 \h </w:instrText>
        </w:r>
        <w:r w:rsidR="00306860">
          <w:rPr>
            <w:noProof/>
            <w:webHidden/>
          </w:rPr>
        </w:r>
        <w:r w:rsidR="00306860">
          <w:rPr>
            <w:noProof/>
            <w:webHidden/>
          </w:rPr>
          <w:fldChar w:fldCharType="separate"/>
        </w:r>
        <w:r w:rsidR="00C40B7A">
          <w:rPr>
            <w:noProof/>
            <w:webHidden/>
          </w:rPr>
          <w:t>15</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02" w:history="1">
        <w:r w:rsidR="00306860" w:rsidRPr="001A4221">
          <w:rPr>
            <w:rStyle w:val="Hyperlink"/>
            <w:noProof/>
          </w:rPr>
          <w:t>7.</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Budget Impact Analysis</w:t>
        </w:r>
        <w:r w:rsidR="00306860">
          <w:rPr>
            <w:noProof/>
            <w:webHidden/>
          </w:rPr>
          <w:tab/>
        </w:r>
        <w:r w:rsidR="00306860">
          <w:rPr>
            <w:noProof/>
            <w:webHidden/>
          </w:rPr>
          <w:fldChar w:fldCharType="begin"/>
        </w:r>
        <w:r w:rsidR="00306860">
          <w:rPr>
            <w:noProof/>
            <w:webHidden/>
          </w:rPr>
          <w:instrText xml:space="preserve"> PAGEREF _Toc501114002 \h </w:instrText>
        </w:r>
        <w:r w:rsidR="00306860">
          <w:rPr>
            <w:noProof/>
            <w:webHidden/>
          </w:rPr>
        </w:r>
        <w:r w:rsidR="00306860">
          <w:rPr>
            <w:noProof/>
            <w:webHidden/>
          </w:rPr>
          <w:fldChar w:fldCharType="separate"/>
        </w:r>
        <w:r w:rsidR="00C40B7A">
          <w:rPr>
            <w:noProof/>
            <w:webHidden/>
          </w:rPr>
          <w:t>16</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3" w:history="1">
        <w:r w:rsidR="00306860" w:rsidRPr="001A4221">
          <w:rPr>
            <w:rStyle w:val="Hyperlink"/>
            <w:noProof/>
          </w:rPr>
          <w:t>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Eligible population and market share</w:t>
        </w:r>
        <w:r w:rsidR="00306860">
          <w:rPr>
            <w:noProof/>
            <w:webHidden/>
          </w:rPr>
          <w:tab/>
        </w:r>
        <w:r w:rsidR="00306860">
          <w:rPr>
            <w:noProof/>
            <w:webHidden/>
          </w:rPr>
          <w:fldChar w:fldCharType="begin"/>
        </w:r>
        <w:r w:rsidR="00306860">
          <w:rPr>
            <w:noProof/>
            <w:webHidden/>
          </w:rPr>
          <w:instrText xml:space="preserve"> PAGEREF _Toc501114003 \h </w:instrText>
        </w:r>
        <w:r w:rsidR="00306860">
          <w:rPr>
            <w:noProof/>
            <w:webHidden/>
          </w:rPr>
        </w:r>
        <w:r w:rsidR="00306860">
          <w:rPr>
            <w:noProof/>
            <w:webHidden/>
          </w:rPr>
          <w:fldChar w:fldCharType="separate"/>
        </w:r>
        <w:r w:rsidR="00C40B7A">
          <w:rPr>
            <w:noProof/>
            <w:webHidden/>
          </w:rPr>
          <w:t>16</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4" w:history="1">
        <w:r w:rsidR="00306860" w:rsidRPr="001A4221">
          <w:rPr>
            <w:rStyle w:val="Hyperlink"/>
            <w:noProof/>
          </w:rPr>
          <w:t>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Gross drug-budget impact</w:t>
        </w:r>
        <w:r w:rsidR="00306860">
          <w:rPr>
            <w:noProof/>
            <w:webHidden/>
          </w:rPr>
          <w:tab/>
        </w:r>
        <w:r w:rsidR="00306860">
          <w:rPr>
            <w:noProof/>
            <w:webHidden/>
          </w:rPr>
          <w:fldChar w:fldCharType="begin"/>
        </w:r>
        <w:r w:rsidR="00306860">
          <w:rPr>
            <w:noProof/>
            <w:webHidden/>
          </w:rPr>
          <w:instrText xml:space="preserve"> PAGEREF _Toc501114004 \h </w:instrText>
        </w:r>
        <w:r w:rsidR="00306860">
          <w:rPr>
            <w:noProof/>
            <w:webHidden/>
          </w:rPr>
        </w:r>
        <w:r w:rsidR="00306860">
          <w:rPr>
            <w:noProof/>
            <w:webHidden/>
          </w:rPr>
          <w:fldChar w:fldCharType="separate"/>
        </w:r>
        <w:r w:rsidR="00C40B7A">
          <w:rPr>
            <w:noProof/>
            <w:webHidden/>
          </w:rPr>
          <w:t>16</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5" w:history="1">
        <w:r w:rsidR="00306860" w:rsidRPr="001A4221">
          <w:rPr>
            <w:rStyle w:val="Hyperlink"/>
            <w:noProof/>
          </w:rPr>
          <w:t>iii)</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Net drug-budget impact</w:t>
        </w:r>
        <w:r w:rsidR="00306860">
          <w:rPr>
            <w:noProof/>
            <w:webHidden/>
          </w:rPr>
          <w:tab/>
        </w:r>
        <w:r w:rsidR="00306860">
          <w:rPr>
            <w:noProof/>
            <w:webHidden/>
          </w:rPr>
          <w:fldChar w:fldCharType="begin"/>
        </w:r>
        <w:r w:rsidR="00306860">
          <w:rPr>
            <w:noProof/>
            <w:webHidden/>
          </w:rPr>
          <w:instrText xml:space="preserve"> PAGEREF _Toc501114005 \h </w:instrText>
        </w:r>
        <w:r w:rsidR="00306860">
          <w:rPr>
            <w:noProof/>
            <w:webHidden/>
          </w:rPr>
        </w:r>
        <w:r w:rsidR="00306860">
          <w:rPr>
            <w:noProof/>
            <w:webHidden/>
          </w:rPr>
          <w:fldChar w:fldCharType="separate"/>
        </w:r>
        <w:r w:rsidR="00C40B7A">
          <w:rPr>
            <w:noProof/>
            <w:webHidden/>
          </w:rPr>
          <w:t>17</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6" w:history="1">
        <w:r w:rsidR="00306860" w:rsidRPr="001A4221">
          <w:rPr>
            <w:rStyle w:val="Hyperlink"/>
            <w:noProof/>
          </w:rPr>
          <w:t>iv)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Additional costs and cost-offsets</w:t>
        </w:r>
        <w:r w:rsidR="00306860">
          <w:rPr>
            <w:noProof/>
            <w:webHidden/>
          </w:rPr>
          <w:tab/>
        </w:r>
        <w:r w:rsidR="00306860">
          <w:rPr>
            <w:noProof/>
            <w:webHidden/>
          </w:rPr>
          <w:fldChar w:fldCharType="begin"/>
        </w:r>
        <w:r w:rsidR="00306860">
          <w:rPr>
            <w:noProof/>
            <w:webHidden/>
          </w:rPr>
          <w:instrText xml:space="preserve"> PAGEREF _Toc501114006 \h </w:instrText>
        </w:r>
        <w:r w:rsidR="00306860">
          <w:rPr>
            <w:noProof/>
            <w:webHidden/>
          </w:rPr>
        </w:r>
        <w:r w:rsidR="00306860">
          <w:rPr>
            <w:noProof/>
            <w:webHidden/>
          </w:rPr>
          <w:fldChar w:fldCharType="separate"/>
        </w:r>
        <w:r w:rsidR="00C40B7A">
          <w:rPr>
            <w:noProof/>
            <w:webHidden/>
          </w:rPr>
          <w:t>17</w:t>
        </w:r>
        <w:r w:rsidR="00306860">
          <w:rPr>
            <w:noProof/>
            <w:webHidden/>
          </w:rPr>
          <w:fldChar w:fldCharType="end"/>
        </w:r>
      </w:hyperlink>
    </w:p>
    <w:p w:rsidR="00306860" w:rsidRDefault="00434ADA">
      <w:pPr>
        <w:pStyle w:val="TOC4"/>
        <w:rPr>
          <w:rFonts w:asciiTheme="minorHAnsi" w:eastAsiaTheme="minorEastAsia" w:hAnsiTheme="minorHAnsi" w:cstheme="minorBidi"/>
          <w:i w:val="0"/>
          <w:noProof/>
          <w:kern w:val="0"/>
          <w:sz w:val="22"/>
          <w:szCs w:val="22"/>
          <w:lang w:eastAsia="en-IE"/>
        </w:rPr>
      </w:pPr>
      <w:hyperlink w:anchor="_Toc501114007" w:history="1">
        <w:r w:rsidR="00306860" w:rsidRPr="001A4221">
          <w:rPr>
            <w:rStyle w:val="Hyperlink"/>
            <w:noProof/>
          </w:rPr>
          <w:t>v)</w:t>
        </w:r>
        <w:r w:rsidR="00306860">
          <w:rPr>
            <w:rFonts w:asciiTheme="minorHAnsi" w:eastAsiaTheme="minorEastAsia" w:hAnsiTheme="minorHAnsi" w:cstheme="minorBidi"/>
            <w:i w:val="0"/>
            <w:noProof/>
            <w:kern w:val="0"/>
            <w:sz w:val="22"/>
            <w:szCs w:val="22"/>
            <w:lang w:eastAsia="en-IE"/>
          </w:rPr>
          <w:tab/>
        </w:r>
        <w:r w:rsidR="00306860" w:rsidRPr="001A4221">
          <w:rPr>
            <w:rStyle w:val="Hyperlink"/>
            <w:noProof/>
          </w:rPr>
          <w:t>Analysis of Uncertainty</w:t>
        </w:r>
        <w:r w:rsidR="00306860">
          <w:rPr>
            <w:noProof/>
            <w:webHidden/>
          </w:rPr>
          <w:tab/>
        </w:r>
        <w:r w:rsidR="00306860">
          <w:rPr>
            <w:noProof/>
            <w:webHidden/>
          </w:rPr>
          <w:fldChar w:fldCharType="begin"/>
        </w:r>
        <w:r w:rsidR="00306860">
          <w:rPr>
            <w:noProof/>
            <w:webHidden/>
          </w:rPr>
          <w:instrText xml:space="preserve"> PAGEREF _Toc501114007 \h </w:instrText>
        </w:r>
        <w:r w:rsidR="00306860">
          <w:rPr>
            <w:noProof/>
            <w:webHidden/>
          </w:rPr>
        </w:r>
        <w:r w:rsidR="00306860">
          <w:rPr>
            <w:noProof/>
            <w:webHidden/>
          </w:rPr>
          <w:fldChar w:fldCharType="separate"/>
        </w:r>
        <w:r w:rsidR="00C40B7A">
          <w:rPr>
            <w:noProof/>
            <w:webHidden/>
          </w:rPr>
          <w:t>17</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08" w:history="1">
        <w:r w:rsidR="00306860" w:rsidRPr="001A4221">
          <w:rPr>
            <w:rStyle w:val="Hyperlink"/>
            <w:noProof/>
          </w:rPr>
          <w:t>8.</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HTAs and reimbursement status in other jurisdictions</w:t>
        </w:r>
        <w:r w:rsidR="00306860">
          <w:rPr>
            <w:noProof/>
            <w:webHidden/>
          </w:rPr>
          <w:tab/>
        </w:r>
        <w:r w:rsidR="00306860">
          <w:rPr>
            <w:noProof/>
            <w:webHidden/>
          </w:rPr>
          <w:fldChar w:fldCharType="begin"/>
        </w:r>
        <w:r w:rsidR="00306860">
          <w:rPr>
            <w:noProof/>
            <w:webHidden/>
          </w:rPr>
          <w:instrText xml:space="preserve"> PAGEREF _Toc501114008 \h </w:instrText>
        </w:r>
        <w:r w:rsidR="00306860">
          <w:rPr>
            <w:noProof/>
            <w:webHidden/>
          </w:rPr>
        </w:r>
        <w:r w:rsidR="00306860">
          <w:rPr>
            <w:noProof/>
            <w:webHidden/>
          </w:rPr>
          <w:fldChar w:fldCharType="separate"/>
        </w:r>
        <w:r w:rsidR="00C40B7A">
          <w:rPr>
            <w:noProof/>
            <w:webHidden/>
          </w:rPr>
          <w:t>17</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09" w:history="1">
        <w:r w:rsidR="00306860" w:rsidRPr="001A4221">
          <w:rPr>
            <w:rStyle w:val="Hyperlink"/>
            <w:noProof/>
          </w:rPr>
          <w:t>9.</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Conclusion</w:t>
        </w:r>
        <w:r w:rsidR="00306860">
          <w:rPr>
            <w:noProof/>
            <w:webHidden/>
          </w:rPr>
          <w:tab/>
        </w:r>
        <w:r w:rsidR="00306860">
          <w:rPr>
            <w:noProof/>
            <w:webHidden/>
          </w:rPr>
          <w:fldChar w:fldCharType="begin"/>
        </w:r>
        <w:r w:rsidR="00306860">
          <w:rPr>
            <w:noProof/>
            <w:webHidden/>
          </w:rPr>
          <w:instrText xml:space="preserve"> PAGEREF _Toc501114009 \h </w:instrText>
        </w:r>
        <w:r w:rsidR="00306860">
          <w:rPr>
            <w:noProof/>
            <w:webHidden/>
          </w:rPr>
        </w:r>
        <w:r w:rsidR="00306860">
          <w:rPr>
            <w:noProof/>
            <w:webHidden/>
          </w:rPr>
          <w:fldChar w:fldCharType="separate"/>
        </w:r>
        <w:r w:rsidR="00C40B7A">
          <w:rPr>
            <w:noProof/>
            <w:webHidden/>
          </w:rPr>
          <w:t>18</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10" w:history="1">
        <w:r w:rsidR="00306860" w:rsidRPr="001A4221">
          <w:rPr>
            <w:rStyle w:val="Hyperlink"/>
            <w:noProof/>
          </w:rPr>
          <w:t>10.</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References</w:t>
        </w:r>
        <w:r w:rsidR="00306860">
          <w:rPr>
            <w:noProof/>
            <w:webHidden/>
          </w:rPr>
          <w:tab/>
        </w:r>
        <w:r w:rsidR="00306860">
          <w:rPr>
            <w:noProof/>
            <w:webHidden/>
          </w:rPr>
          <w:fldChar w:fldCharType="begin"/>
        </w:r>
        <w:r w:rsidR="00306860">
          <w:rPr>
            <w:noProof/>
            <w:webHidden/>
          </w:rPr>
          <w:instrText xml:space="preserve"> PAGEREF _Toc501114010 \h </w:instrText>
        </w:r>
        <w:r w:rsidR="00306860">
          <w:rPr>
            <w:noProof/>
            <w:webHidden/>
          </w:rPr>
        </w:r>
        <w:r w:rsidR="00306860">
          <w:rPr>
            <w:noProof/>
            <w:webHidden/>
          </w:rPr>
          <w:fldChar w:fldCharType="separate"/>
        </w:r>
        <w:r w:rsidR="00C40B7A">
          <w:rPr>
            <w:noProof/>
            <w:webHidden/>
          </w:rPr>
          <w:t>18</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11" w:history="1">
        <w:r w:rsidR="00306860" w:rsidRPr="001A4221">
          <w:rPr>
            <w:rStyle w:val="Hyperlink"/>
            <w:noProof/>
          </w:rPr>
          <w:t>11.</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Appendices</w:t>
        </w:r>
        <w:r w:rsidR="00306860">
          <w:rPr>
            <w:noProof/>
            <w:webHidden/>
          </w:rPr>
          <w:tab/>
        </w:r>
        <w:r w:rsidR="00306860">
          <w:rPr>
            <w:noProof/>
            <w:webHidden/>
          </w:rPr>
          <w:fldChar w:fldCharType="begin"/>
        </w:r>
        <w:r w:rsidR="00306860">
          <w:rPr>
            <w:noProof/>
            <w:webHidden/>
          </w:rPr>
          <w:instrText xml:space="preserve"> PAGEREF _Toc501114011 \h </w:instrText>
        </w:r>
        <w:r w:rsidR="00306860">
          <w:rPr>
            <w:noProof/>
            <w:webHidden/>
          </w:rPr>
        </w:r>
        <w:r w:rsidR="00306860">
          <w:rPr>
            <w:noProof/>
            <w:webHidden/>
          </w:rPr>
          <w:fldChar w:fldCharType="separate"/>
        </w:r>
        <w:r w:rsidR="00C40B7A">
          <w:rPr>
            <w:noProof/>
            <w:webHidden/>
          </w:rPr>
          <w:t>18</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12" w:history="1">
        <w:r w:rsidR="00306860" w:rsidRPr="001A4221">
          <w:rPr>
            <w:rStyle w:val="Hyperlink"/>
            <w:noProof/>
          </w:rPr>
          <w:t>12.</w:t>
        </w:r>
        <w:r w:rsidR="00306860">
          <w:rPr>
            <w:rFonts w:asciiTheme="minorHAnsi" w:eastAsiaTheme="minorEastAsia" w:hAnsiTheme="minorHAnsi" w:cstheme="minorBidi"/>
            <w:noProof/>
            <w:kern w:val="0"/>
            <w:sz w:val="22"/>
            <w:szCs w:val="22"/>
            <w:lang w:eastAsia="en-IE"/>
          </w:rPr>
          <w:tab/>
        </w:r>
        <w:r w:rsidR="00306860" w:rsidRPr="001A4221">
          <w:rPr>
            <w:rStyle w:val="Hyperlink"/>
            <w:noProof/>
          </w:rPr>
          <w:t>Electronic model</w:t>
        </w:r>
        <w:r w:rsidR="00306860">
          <w:rPr>
            <w:noProof/>
            <w:webHidden/>
          </w:rPr>
          <w:tab/>
        </w:r>
        <w:r w:rsidR="00306860">
          <w:rPr>
            <w:noProof/>
            <w:webHidden/>
          </w:rPr>
          <w:fldChar w:fldCharType="begin"/>
        </w:r>
        <w:r w:rsidR="00306860">
          <w:rPr>
            <w:noProof/>
            <w:webHidden/>
          </w:rPr>
          <w:instrText xml:space="preserve"> PAGEREF _Toc501114012 \h </w:instrText>
        </w:r>
        <w:r w:rsidR="00306860">
          <w:rPr>
            <w:noProof/>
            <w:webHidden/>
          </w:rPr>
        </w:r>
        <w:r w:rsidR="00306860">
          <w:rPr>
            <w:noProof/>
            <w:webHidden/>
          </w:rPr>
          <w:fldChar w:fldCharType="separate"/>
        </w:r>
        <w:r w:rsidR="00C40B7A">
          <w:rPr>
            <w:noProof/>
            <w:webHidden/>
          </w:rPr>
          <w:t>18</w:t>
        </w:r>
        <w:r w:rsidR="00306860">
          <w:rPr>
            <w:noProof/>
            <w:webHidden/>
          </w:rPr>
          <w:fldChar w:fldCharType="end"/>
        </w:r>
      </w:hyperlink>
    </w:p>
    <w:p w:rsidR="00306860" w:rsidRDefault="00434ADA">
      <w:pPr>
        <w:pStyle w:val="TOC2"/>
        <w:rPr>
          <w:rFonts w:asciiTheme="minorHAnsi" w:eastAsiaTheme="minorEastAsia" w:hAnsiTheme="minorHAnsi" w:cstheme="minorBidi"/>
          <w:noProof/>
          <w:kern w:val="0"/>
          <w:sz w:val="22"/>
          <w:szCs w:val="22"/>
          <w:lang w:eastAsia="en-IE"/>
        </w:rPr>
      </w:pPr>
      <w:hyperlink w:anchor="_Toc501114013" w:history="1">
        <w:r w:rsidR="00306860" w:rsidRPr="001A4221">
          <w:rPr>
            <w:rStyle w:val="Hyperlink"/>
            <w:noProof/>
          </w:rPr>
          <w:t>Appendix 1</w:t>
        </w:r>
        <w:r w:rsidR="00306860">
          <w:rPr>
            <w:noProof/>
            <w:webHidden/>
          </w:rPr>
          <w:tab/>
        </w:r>
        <w:r w:rsidR="00306860">
          <w:rPr>
            <w:noProof/>
            <w:webHidden/>
          </w:rPr>
          <w:fldChar w:fldCharType="begin"/>
        </w:r>
        <w:r w:rsidR="00306860">
          <w:rPr>
            <w:noProof/>
            <w:webHidden/>
          </w:rPr>
          <w:instrText xml:space="preserve"> PAGEREF _Toc501114013 \h </w:instrText>
        </w:r>
        <w:r w:rsidR="00306860">
          <w:rPr>
            <w:noProof/>
            <w:webHidden/>
          </w:rPr>
        </w:r>
        <w:r w:rsidR="00306860">
          <w:rPr>
            <w:noProof/>
            <w:webHidden/>
          </w:rPr>
          <w:fldChar w:fldCharType="separate"/>
        </w:r>
        <w:r w:rsidR="00C40B7A">
          <w:rPr>
            <w:noProof/>
            <w:webHidden/>
          </w:rPr>
          <w:t>21</w:t>
        </w:r>
        <w:r w:rsidR="00306860">
          <w:rPr>
            <w:noProof/>
            <w:webHidden/>
          </w:rPr>
          <w:fldChar w:fldCharType="end"/>
        </w:r>
      </w:hyperlink>
    </w:p>
    <w:p w:rsidR="001B0945" w:rsidRPr="00763906" w:rsidRDefault="001B0945" w:rsidP="001B0945">
      <w:pPr>
        <w:spacing w:line="360" w:lineRule="auto"/>
        <w:rPr>
          <w:sz w:val="24"/>
          <w:szCs w:val="24"/>
        </w:rPr>
      </w:pPr>
      <w:r>
        <w:rPr>
          <w:b/>
          <w:sz w:val="24"/>
          <w:szCs w:val="24"/>
        </w:rPr>
        <w:fldChar w:fldCharType="end"/>
      </w:r>
    </w:p>
    <w:p w:rsidR="001B0945" w:rsidRPr="00763906" w:rsidRDefault="001B0945" w:rsidP="001B0945">
      <w:pPr>
        <w:spacing w:line="360" w:lineRule="auto"/>
        <w:rPr>
          <w:sz w:val="24"/>
          <w:szCs w:val="24"/>
        </w:rPr>
      </w:pPr>
    </w:p>
    <w:p w:rsidR="001B0945" w:rsidRPr="00763906" w:rsidRDefault="001B0945" w:rsidP="001B0945">
      <w:pPr>
        <w:spacing w:line="360" w:lineRule="auto"/>
        <w:rPr>
          <w:b/>
          <w:sz w:val="24"/>
          <w:szCs w:val="24"/>
        </w:rPr>
        <w:sectPr w:rsidR="001B0945" w:rsidRPr="00763906" w:rsidSect="00B7292D">
          <w:pgSz w:w="12240" w:h="15840"/>
          <w:pgMar w:top="1418" w:right="1418" w:bottom="1418" w:left="1418" w:header="709" w:footer="709" w:gutter="0"/>
          <w:cols w:space="708"/>
          <w:titlePg/>
          <w:docGrid w:linePitch="360"/>
        </w:sectPr>
      </w:pPr>
    </w:p>
    <w:p w:rsidR="00AD5BAF" w:rsidRDefault="00AD5BAF" w:rsidP="00AD4685">
      <w:pPr>
        <w:pStyle w:val="Heading2"/>
        <w:numPr>
          <w:ilvl w:val="0"/>
          <w:numId w:val="0"/>
        </w:numPr>
      </w:pPr>
      <w:bookmarkStart w:id="1" w:name="_Toc501113973"/>
      <w:r>
        <w:lastRenderedPageBreak/>
        <w:t>Executive Summary</w:t>
      </w:r>
      <w:bookmarkEnd w:id="1"/>
    </w:p>
    <w:p w:rsidR="00EE23C0" w:rsidRDefault="00EE23C0" w:rsidP="00AD5BAF">
      <w:pPr>
        <w:spacing w:line="360" w:lineRule="auto"/>
        <w:rPr>
          <w:sz w:val="24"/>
          <w:szCs w:val="24"/>
        </w:rPr>
      </w:pPr>
    </w:p>
    <w:p w:rsidR="00AD5BAF" w:rsidRPr="00AD5BAF" w:rsidRDefault="00AD5BAF" w:rsidP="00E4041E">
      <w:pPr>
        <w:numPr>
          <w:ilvl w:val="0"/>
          <w:numId w:val="2"/>
        </w:numPr>
        <w:spacing w:line="360" w:lineRule="auto"/>
        <w:rPr>
          <w:sz w:val="24"/>
          <w:szCs w:val="24"/>
        </w:rPr>
      </w:pPr>
      <w:r w:rsidRPr="00AD5BAF">
        <w:rPr>
          <w:sz w:val="24"/>
          <w:szCs w:val="24"/>
        </w:rPr>
        <w:t>An executive summary consisting of no more than two pages should preface the</w:t>
      </w:r>
      <w:r>
        <w:rPr>
          <w:sz w:val="24"/>
          <w:szCs w:val="24"/>
        </w:rPr>
        <w:t xml:space="preserve"> </w:t>
      </w:r>
      <w:r w:rsidRPr="00AD5BAF">
        <w:rPr>
          <w:sz w:val="24"/>
          <w:szCs w:val="24"/>
        </w:rPr>
        <w:t>document encompassing an overview of the submission and the main findings of the</w:t>
      </w:r>
      <w:r>
        <w:rPr>
          <w:sz w:val="24"/>
          <w:szCs w:val="24"/>
        </w:rPr>
        <w:t xml:space="preserve"> </w:t>
      </w:r>
      <w:r w:rsidRPr="00AD5BAF">
        <w:rPr>
          <w:sz w:val="24"/>
          <w:szCs w:val="24"/>
        </w:rPr>
        <w:t>economic evaluation.</w:t>
      </w:r>
    </w:p>
    <w:p w:rsidR="00AD5BAF" w:rsidRPr="00AD5BAF" w:rsidRDefault="00AD5BAF" w:rsidP="00AD5BAF">
      <w:pPr>
        <w:spacing w:line="360" w:lineRule="auto"/>
        <w:rPr>
          <w:sz w:val="24"/>
          <w:szCs w:val="24"/>
        </w:rPr>
      </w:pPr>
    </w:p>
    <w:p w:rsidR="001B0945" w:rsidRPr="003C5A45" w:rsidRDefault="00B7292D" w:rsidP="001B0945">
      <w:pPr>
        <w:pStyle w:val="Heading2"/>
      </w:pPr>
      <w:bookmarkStart w:id="2" w:name="_Toc501113974"/>
      <w:r w:rsidRPr="003C5A45">
        <w:t>Disease and its management</w:t>
      </w:r>
      <w:bookmarkEnd w:id="2"/>
    </w:p>
    <w:p w:rsidR="001B0945" w:rsidRPr="003C5A45" w:rsidRDefault="001B0945" w:rsidP="00B7292D">
      <w:pPr>
        <w:spacing w:line="360" w:lineRule="auto"/>
        <w:rPr>
          <w:i/>
          <w:color w:val="0070C0"/>
          <w:sz w:val="24"/>
          <w:szCs w:val="24"/>
        </w:rPr>
      </w:pPr>
    </w:p>
    <w:p w:rsidR="001B0945" w:rsidRPr="003C5A45" w:rsidRDefault="003C18C2" w:rsidP="00A86C97">
      <w:pPr>
        <w:pStyle w:val="Heading4"/>
        <w:numPr>
          <w:ilvl w:val="2"/>
          <w:numId w:val="11"/>
        </w:numPr>
      </w:pPr>
      <w:bookmarkStart w:id="3" w:name="_Toc501113975"/>
      <w:r w:rsidRPr="003C5A45">
        <w:t>Description of the disease/condition</w:t>
      </w:r>
      <w:bookmarkEnd w:id="3"/>
    </w:p>
    <w:p w:rsidR="00777E67" w:rsidRPr="00FF0B6D" w:rsidRDefault="00445C28" w:rsidP="00B7292D">
      <w:pPr>
        <w:numPr>
          <w:ilvl w:val="0"/>
          <w:numId w:val="2"/>
        </w:numPr>
        <w:spacing w:line="360" w:lineRule="auto"/>
        <w:rPr>
          <w:sz w:val="24"/>
          <w:szCs w:val="24"/>
        </w:rPr>
      </w:pPr>
      <w:r w:rsidRPr="00FF0B6D">
        <w:rPr>
          <w:sz w:val="24"/>
          <w:szCs w:val="24"/>
        </w:rPr>
        <w:t>Provide a b</w:t>
      </w:r>
      <w:r w:rsidR="00B7292D" w:rsidRPr="00FF0B6D">
        <w:rPr>
          <w:sz w:val="24"/>
          <w:szCs w:val="24"/>
        </w:rPr>
        <w:t>rief description of the disease</w:t>
      </w:r>
      <w:r w:rsidR="00777E67" w:rsidRPr="00FF0B6D">
        <w:rPr>
          <w:sz w:val="24"/>
          <w:szCs w:val="24"/>
        </w:rPr>
        <w:t>/condition</w:t>
      </w:r>
      <w:r w:rsidRPr="00FF0B6D">
        <w:rPr>
          <w:sz w:val="24"/>
          <w:szCs w:val="24"/>
        </w:rPr>
        <w:t xml:space="preserve"> including an overview </w:t>
      </w:r>
      <w:r w:rsidR="00777E67" w:rsidRPr="00FF0B6D">
        <w:rPr>
          <w:sz w:val="24"/>
          <w:szCs w:val="24"/>
        </w:rPr>
        <w:t>of the natural history of the disease</w:t>
      </w:r>
      <w:r w:rsidRPr="00FF0B6D">
        <w:rPr>
          <w:sz w:val="24"/>
          <w:szCs w:val="24"/>
        </w:rPr>
        <w:t>,</w:t>
      </w:r>
      <w:r w:rsidR="005061D9" w:rsidRPr="00FF0B6D">
        <w:rPr>
          <w:sz w:val="24"/>
          <w:szCs w:val="24"/>
        </w:rPr>
        <w:t xml:space="preserve"> </w:t>
      </w:r>
      <w:r w:rsidR="00AD5C38" w:rsidRPr="00FF0B6D">
        <w:rPr>
          <w:sz w:val="24"/>
          <w:szCs w:val="24"/>
        </w:rPr>
        <w:t xml:space="preserve">diagnosis, </w:t>
      </w:r>
      <w:r w:rsidR="005061D9" w:rsidRPr="00FF0B6D">
        <w:rPr>
          <w:sz w:val="24"/>
          <w:szCs w:val="24"/>
        </w:rPr>
        <w:t>symptoms and clinical outcomes, causes or risk factor</w:t>
      </w:r>
      <w:r w:rsidR="00BE3F65" w:rsidRPr="00FF0B6D">
        <w:rPr>
          <w:sz w:val="24"/>
          <w:szCs w:val="24"/>
        </w:rPr>
        <w:t>s</w:t>
      </w:r>
      <w:r w:rsidR="005061D9" w:rsidRPr="00FF0B6D">
        <w:rPr>
          <w:sz w:val="24"/>
          <w:szCs w:val="24"/>
        </w:rPr>
        <w:t>, disease-specific mortality</w:t>
      </w:r>
      <w:r w:rsidRPr="00FF0B6D">
        <w:rPr>
          <w:sz w:val="24"/>
          <w:szCs w:val="24"/>
        </w:rPr>
        <w:t xml:space="preserve"> etc.</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4" w:name="_Toc404071588"/>
      <w:bookmarkStart w:id="5" w:name="_Toc404072819"/>
      <w:bookmarkStart w:id="6" w:name="_Toc404080443"/>
      <w:bookmarkStart w:id="7" w:name="_Toc501113976"/>
      <w:r w:rsidRPr="003C5A45">
        <w:t>Epidemiology of the disease/condition in Ireland</w:t>
      </w:r>
      <w:bookmarkEnd w:id="4"/>
      <w:bookmarkEnd w:id="5"/>
      <w:bookmarkEnd w:id="6"/>
      <w:bookmarkEnd w:id="7"/>
    </w:p>
    <w:p w:rsidR="00B7292D" w:rsidRPr="00FF0B6D" w:rsidRDefault="001E7F81" w:rsidP="009544B7">
      <w:pPr>
        <w:numPr>
          <w:ilvl w:val="0"/>
          <w:numId w:val="2"/>
        </w:numPr>
        <w:spacing w:line="360" w:lineRule="auto"/>
        <w:rPr>
          <w:sz w:val="24"/>
          <w:szCs w:val="24"/>
        </w:rPr>
      </w:pPr>
      <w:r>
        <w:rPr>
          <w:sz w:val="24"/>
          <w:szCs w:val="24"/>
        </w:rPr>
        <w:t>State</w:t>
      </w:r>
      <w:r w:rsidR="00B7292D" w:rsidRPr="00FF0B6D">
        <w:rPr>
          <w:sz w:val="24"/>
          <w:szCs w:val="24"/>
        </w:rPr>
        <w:t xml:space="preserve"> the incidence and prevalence of t</w:t>
      </w:r>
      <w:r w:rsidR="009544B7" w:rsidRPr="00FF0B6D">
        <w:rPr>
          <w:sz w:val="24"/>
          <w:szCs w:val="24"/>
        </w:rPr>
        <w:t>he disease/condition in Ireland, in the general population and among relevant</w:t>
      </w:r>
      <w:r w:rsidR="005061D9" w:rsidRPr="00FF0B6D">
        <w:rPr>
          <w:sz w:val="24"/>
          <w:szCs w:val="24"/>
        </w:rPr>
        <w:t xml:space="preserve"> subgroups</w:t>
      </w:r>
      <w:r w:rsidR="00D610CF">
        <w:rPr>
          <w:sz w:val="24"/>
          <w:szCs w:val="24"/>
        </w:rPr>
        <w:t>.</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8" w:name="_Toc404071589"/>
      <w:bookmarkStart w:id="9" w:name="_Toc404072820"/>
      <w:bookmarkStart w:id="10" w:name="_Toc404080444"/>
      <w:bookmarkStart w:id="11" w:name="_Toc501113977"/>
      <w:r w:rsidRPr="003C5A45">
        <w:t xml:space="preserve">Treatment guidelines and clinical pathway for patients </w:t>
      </w:r>
      <w:bookmarkEnd w:id="8"/>
      <w:bookmarkEnd w:id="9"/>
      <w:bookmarkEnd w:id="10"/>
      <w:r w:rsidR="00B82B77" w:rsidRPr="003C5A45">
        <w:t>in Ireland</w:t>
      </w:r>
      <w:bookmarkEnd w:id="11"/>
    </w:p>
    <w:p w:rsidR="00644EBD" w:rsidRPr="00043396" w:rsidRDefault="009544B7" w:rsidP="00644EBD">
      <w:pPr>
        <w:numPr>
          <w:ilvl w:val="0"/>
          <w:numId w:val="2"/>
        </w:numPr>
        <w:spacing w:line="360" w:lineRule="auto"/>
        <w:rPr>
          <w:sz w:val="24"/>
          <w:szCs w:val="24"/>
        </w:rPr>
      </w:pPr>
      <w:r w:rsidRPr="00FF0B6D">
        <w:rPr>
          <w:sz w:val="24"/>
          <w:szCs w:val="24"/>
        </w:rPr>
        <w:t xml:space="preserve">Describe how the disease/condition is managed in </w:t>
      </w:r>
      <w:r w:rsidR="005061D9" w:rsidRPr="00FF0B6D">
        <w:rPr>
          <w:sz w:val="24"/>
          <w:szCs w:val="24"/>
        </w:rPr>
        <w:t>Ireland</w:t>
      </w:r>
      <w:r w:rsidR="00DD353A">
        <w:rPr>
          <w:sz w:val="24"/>
          <w:szCs w:val="24"/>
        </w:rPr>
        <w:t xml:space="preserve"> i.e. </w:t>
      </w:r>
      <w:r w:rsidR="001E7F81">
        <w:rPr>
          <w:sz w:val="24"/>
          <w:szCs w:val="24"/>
        </w:rPr>
        <w:t xml:space="preserve">other available treatments, </w:t>
      </w:r>
      <w:r w:rsidR="00644EBD" w:rsidRPr="00043396">
        <w:rPr>
          <w:sz w:val="24"/>
          <w:szCs w:val="24"/>
        </w:rPr>
        <w:t>current standard of care (routine care) and best practice</w:t>
      </w:r>
      <w:r w:rsidR="00DD353A">
        <w:rPr>
          <w:sz w:val="24"/>
          <w:szCs w:val="24"/>
        </w:rPr>
        <w:t>, supported by data confirming how this was established</w:t>
      </w:r>
      <w:r w:rsidR="004D1CBF">
        <w:rPr>
          <w:sz w:val="24"/>
          <w:szCs w:val="24"/>
        </w:rPr>
        <w:t>.</w:t>
      </w:r>
      <w:r w:rsidR="001E7F81">
        <w:rPr>
          <w:sz w:val="24"/>
          <w:szCs w:val="24"/>
        </w:rPr>
        <w:t xml:space="preserve">  Include both </w:t>
      </w:r>
      <w:r w:rsidR="001E7F81" w:rsidRPr="00FF0B6D">
        <w:rPr>
          <w:sz w:val="24"/>
          <w:szCs w:val="24"/>
        </w:rPr>
        <w:t>licensed and unlicensed therapies</w:t>
      </w:r>
      <w:r w:rsidR="001E7F81">
        <w:rPr>
          <w:sz w:val="24"/>
          <w:szCs w:val="24"/>
        </w:rPr>
        <w:t xml:space="preserve"> where applicable.</w:t>
      </w:r>
    </w:p>
    <w:p w:rsidR="00B7292D" w:rsidRDefault="001E7F81" w:rsidP="00B7292D">
      <w:pPr>
        <w:numPr>
          <w:ilvl w:val="0"/>
          <w:numId w:val="2"/>
        </w:numPr>
        <w:spacing w:line="360" w:lineRule="auto"/>
        <w:rPr>
          <w:sz w:val="24"/>
          <w:szCs w:val="24"/>
        </w:rPr>
      </w:pPr>
      <w:r>
        <w:rPr>
          <w:sz w:val="24"/>
          <w:szCs w:val="24"/>
        </w:rPr>
        <w:t>Summarise</w:t>
      </w:r>
      <w:r w:rsidR="00B7292D" w:rsidRPr="00FF0B6D">
        <w:rPr>
          <w:sz w:val="24"/>
          <w:szCs w:val="24"/>
        </w:rPr>
        <w:t xml:space="preserve"> I</w:t>
      </w:r>
      <w:r w:rsidR="009544B7" w:rsidRPr="00FF0B6D">
        <w:rPr>
          <w:sz w:val="24"/>
          <w:szCs w:val="24"/>
        </w:rPr>
        <w:t>rish treatment/disease guidelines</w:t>
      </w:r>
      <w:r>
        <w:rPr>
          <w:sz w:val="24"/>
          <w:szCs w:val="24"/>
        </w:rPr>
        <w:t xml:space="preserve"> if available.  </w:t>
      </w:r>
      <w:r w:rsidR="00675CA5">
        <w:rPr>
          <w:sz w:val="24"/>
          <w:szCs w:val="24"/>
        </w:rPr>
        <w:t>S</w:t>
      </w:r>
      <w:r>
        <w:rPr>
          <w:sz w:val="24"/>
          <w:szCs w:val="24"/>
        </w:rPr>
        <w:t>ummarise</w:t>
      </w:r>
      <w:r w:rsidR="00B7292D" w:rsidRPr="00FF0B6D">
        <w:rPr>
          <w:sz w:val="24"/>
          <w:szCs w:val="24"/>
        </w:rPr>
        <w:t xml:space="preserve"> other international guidelines </w:t>
      </w:r>
      <w:r>
        <w:rPr>
          <w:sz w:val="24"/>
          <w:szCs w:val="24"/>
        </w:rPr>
        <w:t xml:space="preserve">which </w:t>
      </w:r>
      <w:r w:rsidR="009544B7" w:rsidRPr="00FF0B6D">
        <w:rPr>
          <w:sz w:val="24"/>
          <w:szCs w:val="24"/>
        </w:rPr>
        <w:t xml:space="preserve">are </w:t>
      </w:r>
      <w:r w:rsidR="00B7292D" w:rsidRPr="00FF0B6D">
        <w:rPr>
          <w:sz w:val="24"/>
          <w:szCs w:val="24"/>
        </w:rPr>
        <w:t>followed</w:t>
      </w:r>
      <w:r>
        <w:rPr>
          <w:sz w:val="24"/>
          <w:szCs w:val="24"/>
        </w:rPr>
        <w:t xml:space="preserve"> in Ireland and describe any</w:t>
      </w:r>
      <w:r w:rsidRPr="00FF0B6D">
        <w:rPr>
          <w:sz w:val="24"/>
          <w:szCs w:val="24"/>
        </w:rPr>
        <w:t xml:space="preserve"> variation in disease management</w:t>
      </w:r>
      <w:r>
        <w:rPr>
          <w:sz w:val="24"/>
          <w:szCs w:val="24"/>
        </w:rPr>
        <w:t>,</w:t>
      </w:r>
      <w:r w:rsidRPr="00FF0B6D">
        <w:rPr>
          <w:sz w:val="24"/>
          <w:szCs w:val="24"/>
        </w:rPr>
        <w:t xml:space="preserve"> </w:t>
      </w:r>
      <w:r>
        <w:rPr>
          <w:sz w:val="24"/>
          <w:szCs w:val="24"/>
        </w:rPr>
        <w:t>supported by data confirming how this was established.</w:t>
      </w:r>
    </w:p>
    <w:p w:rsidR="008D16FA" w:rsidRPr="00FF0B6D" w:rsidRDefault="00CF372A" w:rsidP="00B7292D">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r w:rsidR="00025F6B">
        <w:rPr>
          <w:sz w:val="24"/>
          <w:szCs w:val="24"/>
        </w:rPr>
        <w:t xml:space="preserve"> (see Appendix 1)</w:t>
      </w:r>
      <w:r w:rsidRPr="00CF372A">
        <w:rPr>
          <w:sz w:val="24"/>
          <w:szCs w:val="24"/>
        </w:rPr>
        <w:t>.</w:t>
      </w:r>
    </w:p>
    <w:p w:rsidR="00B7292D" w:rsidRPr="003C5A45" w:rsidRDefault="00B7292D" w:rsidP="00B7292D">
      <w:pPr>
        <w:spacing w:line="360" w:lineRule="auto"/>
        <w:rPr>
          <w:i/>
          <w:color w:val="0070C0"/>
          <w:sz w:val="24"/>
          <w:szCs w:val="24"/>
        </w:rPr>
      </w:pPr>
    </w:p>
    <w:p w:rsidR="00B7292D" w:rsidRPr="003C5A45" w:rsidRDefault="00B82B77" w:rsidP="00B7292D">
      <w:pPr>
        <w:pStyle w:val="Heading2"/>
      </w:pPr>
      <w:bookmarkStart w:id="12" w:name="_Toc404071590"/>
      <w:bookmarkStart w:id="13" w:name="_Toc404072821"/>
      <w:bookmarkStart w:id="14" w:name="_Toc404080445"/>
      <w:bookmarkStart w:id="15" w:name="_Toc501113978"/>
      <w:r>
        <w:t>Intervention</w:t>
      </w:r>
      <w:r w:rsidR="00B7292D" w:rsidRPr="003C5A45">
        <w:t xml:space="preserve"> under assessment</w:t>
      </w:r>
      <w:bookmarkEnd w:id="12"/>
      <w:bookmarkEnd w:id="13"/>
      <w:bookmarkEnd w:id="14"/>
      <w:bookmarkEnd w:id="15"/>
    </w:p>
    <w:p w:rsidR="00B7292D" w:rsidRPr="003C5A45" w:rsidRDefault="00B7292D" w:rsidP="00B7292D">
      <w:pPr>
        <w:rPr>
          <w:sz w:val="24"/>
          <w:szCs w:val="24"/>
        </w:rPr>
      </w:pPr>
    </w:p>
    <w:p w:rsidR="00163C7A" w:rsidRPr="003C5A45" w:rsidRDefault="0042620A" w:rsidP="00A86C97">
      <w:pPr>
        <w:pStyle w:val="Heading4"/>
        <w:numPr>
          <w:ilvl w:val="2"/>
          <w:numId w:val="21"/>
        </w:numPr>
      </w:pPr>
      <w:bookmarkStart w:id="16" w:name="_Toc404071592"/>
      <w:bookmarkStart w:id="17" w:name="_Toc404072823"/>
      <w:bookmarkStart w:id="18" w:name="_Toc404080447"/>
      <w:bookmarkStart w:id="19" w:name="_Toc501113979"/>
      <w:bookmarkStart w:id="20" w:name="_Toc404071591"/>
      <w:bookmarkStart w:id="21" w:name="_Toc404072822"/>
      <w:bookmarkStart w:id="22" w:name="_Toc404080446"/>
      <w:r>
        <w:t>Therapeutic</w:t>
      </w:r>
      <w:r w:rsidR="00163C7A" w:rsidRPr="003C5A45">
        <w:t xml:space="preserve"> indication</w:t>
      </w:r>
      <w:bookmarkEnd w:id="16"/>
      <w:bookmarkEnd w:id="17"/>
      <w:bookmarkEnd w:id="18"/>
      <w:bookmarkEnd w:id="19"/>
    </w:p>
    <w:p w:rsidR="006C24E1" w:rsidRPr="00FF0B6D" w:rsidRDefault="00D610CF" w:rsidP="00163C7A">
      <w:pPr>
        <w:numPr>
          <w:ilvl w:val="0"/>
          <w:numId w:val="2"/>
        </w:numPr>
        <w:spacing w:line="360" w:lineRule="auto"/>
        <w:rPr>
          <w:sz w:val="24"/>
          <w:szCs w:val="24"/>
        </w:rPr>
      </w:pPr>
      <w:r>
        <w:rPr>
          <w:sz w:val="24"/>
          <w:szCs w:val="24"/>
        </w:rPr>
        <w:lastRenderedPageBreak/>
        <w:t>State</w:t>
      </w:r>
      <w:r w:rsidR="006C24E1" w:rsidRPr="00FF0B6D">
        <w:rPr>
          <w:sz w:val="24"/>
          <w:szCs w:val="24"/>
        </w:rPr>
        <w:t xml:space="preserve"> the regulatory approval status</w:t>
      </w:r>
      <w:r w:rsidR="00AF12FE" w:rsidRPr="00FF0B6D">
        <w:rPr>
          <w:sz w:val="24"/>
          <w:szCs w:val="24"/>
        </w:rPr>
        <w:t xml:space="preserve"> of the intervention</w:t>
      </w:r>
      <w:r>
        <w:rPr>
          <w:sz w:val="24"/>
          <w:szCs w:val="24"/>
        </w:rPr>
        <w:t>.</w:t>
      </w:r>
      <w:r w:rsidR="003D5E0F" w:rsidRPr="00FF0B6D">
        <w:rPr>
          <w:sz w:val="24"/>
          <w:szCs w:val="24"/>
        </w:rPr>
        <w:t xml:space="preserve"> Specify </w:t>
      </w:r>
      <w:r>
        <w:rPr>
          <w:sz w:val="24"/>
          <w:szCs w:val="24"/>
        </w:rPr>
        <w:t xml:space="preserve">the </w:t>
      </w:r>
      <w:r w:rsidR="006C24E1" w:rsidRPr="00FF0B6D">
        <w:rPr>
          <w:sz w:val="24"/>
          <w:szCs w:val="24"/>
        </w:rPr>
        <w:t xml:space="preserve">date of </w:t>
      </w:r>
      <w:r w:rsidR="007442CB">
        <w:rPr>
          <w:sz w:val="24"/>
          <w:szCs w:val="24"/>
        </w:rPr>
        <w:t>authorisation</w:t>
      </w:r>
      <w:r w:rsidR="007442CB" w:rsidRPr="00FF0B6D">
        <w:rPr>
          <w:sz w:val="24"/>
          <w:szCs w:val="24"/>
        </w:rPr>
        <w:t xml:space="preserve"> </w:t>
      </w:r>
      <w:r w:rsidR="007442CB">
        <w:rPr>
          <w:sz w:val="24"/>
          <w:szCs w:val="24"/>
        </w:rPr>
        <w:t>or CHMP opinion</w:t>
      </w:r>
      <w:r w:rsidR="006C24E1" w:rsidRPr="00FF0B6D">
        <w:rPr>
          <w:sz w:val="24"/>
          <w:szCs w:val="24"/>
        </w:rPr>
        <w:t>.</w:t>
      </w:r>
      <w:r w:rsidR="007442CB">
        <w:rPr>
          <w:sz w:val="24"/>
          <w:szCs w:val="24"/>
        </w:rPr>
        <w:t xml:space="preserve"> </w:t>
      </w:r>
      <w:r>
        <w:rPr>
          <w:sz w:val="24"/>
          <w:szCs w:val="24"/>
        </w:rPr>
        <w:t>Ensure that the European public assessment report (EPAR) is submitted in the reference file.</w:t>
      </w:r>
    </w:p>
    <w:p w:rsidR="00AF0B45" w:rsidRDefault="003B002C" w:rsidP="00163C7A">
      <w:pPr>
        <w:numPr>
          <w:ilvl w:val="0"/>
          <w:numId w:val="2"/>
        </w:numPr>
        <w:spacing w:line="360" w:lineRule="auto"/>
        <w:rPr>
          <w:sz w:val="24"/>
          <w:szCs w:val="24"/>
        </w:rPr>
      </w:pPr>
      <w:r w:rsidRPr="00FF0B6D">
        <w:rPr>
          <w:sz w:val="24"/>
          <w:szCs w:val="24"/>
        </w:rPr>
        <w:t>State</w:t>
      </w:r>
      <w:r w:rsidR="00163C7A" w:rsidRPr="00FF0B6D">
        <w:rPr>
          <w:sz w:val="24"/>
          <w:szCs w:val="24"/>
        </w:rPr>
        <w:t xml:space="preserve"> the </w:t>
      </w:r>
      <w:r w:rsidR="0042620A" w:rsidRPr="00FF0B6D">
        <w:rPr>
          <w:sz w:val="24"/>
          <w:szCs w:val="24"/>
        </w:rPr>
        <w:t>therapeutic</w:t>
      </w:r>
      <w:r w:rsidR="00163C7A" w:rsidRPr="00FF0B6D">
        <w:rPr>
          <w:sz w:val="24"/>
          <w:szCs w:val="24"/>
        </w:rPr>
        <w:t xml:space="preserve"> indicat</w:t>
      </w:r>
      <w:r w:rsidR="009544B7" w:rsidRPr="00FF0B6D">
        <w:rPr>
          <w:sz w:val="24"/>
          <w:szCs w:val="24"/>
        </w:rPr>
        <w:t xml:space="preserve">ion as approved by the EMA/HPRA, including </w:t>
      </w:r>
      <w:r w:rsidR="00BE3F65" w:rsidRPr="00FF0B6D">
        <w:rPr>
          <w:sz w:val="24"/>
          <w:szCs w:val="24"/>
        </w:rPr>
        <w:t xml:space="preserve">relevant conditions or restrictions.  </w:t>
      </w:r>
      <w:r w:rsidR="007442CB">
        <w:rPr>
          <w:sz w:val="24"/>
          <w:szCs w:val="24"/>
        </w:rPr>
        <w:t>Indicate if the licensed therapeutic indication in the</w:t>
      </w:r>
      <w:r w:rsidR="00CB5686">
        <w:rPr>
          <w:sz w:val="24"/>
          <w:szCs w:val="24"/>
        </w:rPr>
        <w:t xml:space="preserve"> EMA varies from other jurisdic</w:t>
      </w:r>
      <w:r w:rsidR="007442CB">
        <w:rPr>
          <w:sz w:val="24"/>
          <w:szCs w:val="24"/>
        </w:rPr>
        <w:t xml:space="preserve">tions. </w:t>
      </w:r>
      <w:r w:rsidR="0033299C">
        <w:rPr>
          <w:sz w:val="24"/>
          <w:szCs w:val="24"/>
        </w:rPr>
        <w:t xml:space="preserve">State all </w:t>
      </w:r>
      <w:r w:rsidR="00633C45">
        <w:rPr>
          <w:sz w:val="24"/>
          <w:szCs w:val="24"/>
        </w:rPr>
        <w:t xml:space="preserve">other </w:t>
      </w:r>
      <w:r w:rsidR="0033299C">
        <w:rPr>
          <w:sz w:val="24"/>
          <w:szCs w:val="24"/>
        </w:rPr>
        <w:t>indications for which</w:t>
      </w:r>
      <w:r w:rsidR="00BE3F65" w:rsidRPr="00FF0B6D">
        <w:rPr>
          <w:sz w:val="24"/>
          <w:szCs w:val="24"/>
        </w:rPr>
        <w:t xml:space="preserve"> the </w:t>
      </w:r>
      <w:r w:rsidR="0033299C">
        <w:rPr>
          <w:sz w:val="24"/>
          <w:szCs w:val="24"/>
        </w:rPr>
        <w:t>intervention is</w:t>
      </w:r>
      <w:r w:rsidR="00BE3F65" w:rsidRPr="00FF0B6D">
        <w:rPr>
          <w:sz w:val="24"/>
          <w:szCs w:val="24"/>
        </w:rPr>
        <w:t xml:space="preserve"> currently licensed, or </w:t>
      </w:r>
      <w:r w:rsidR="0033299C">
        <w:rPr>
          <w:sz w:val="24"/>
          <w:szCs w:val="24"/>
        </w:rPr>
        <w:t>for which</w:t>
      </w:r>
      <w:r w:rsidR="00BE3F65" w:rsidRPr="00FF0B6D">
        <w:rPr>
          <w:sz w:val="24"/>
          <w:szCs w:val="24"/>
        </w:rPr>
        <w:t xml:space="preserve"> additional indications </w:t>
      </w:r>
      <w:r w:rsidR="0033299C">
        <w:rPr>
          <w:sz w:val="24"/>
          <w:szCs w:val="24"/>
        </w:rPr>
        <w:t xml:space="preserve">are </w:t>
      </w:r>
      <w:r w:rsidR="00BE3F65" w:rsidRPr="00FF0B6D">
        <w:rPr>
          <w:sz w:val="24"/>
          <w:szCs w:val="24"/>
        </w:rPr>
        <w:t>anticipated in the future</w:t>
      </w:r>
      <w:r w:rsidR="0033299C">
        <w:rPr>
          <w:sz w:val="24"/>
          <w:szCs w:val="24"/>
        </w:rPr>
        <w:t>.</w:t>
      </w:r>
      <w:r w:rsidR="00AF0B45" w:rsidRPr="00AF0B45">
        <w:rPr>
          <w:sz w:val="24"/>
          <w:szCs w:val="24"/>
        </w:rPr>
        <w:t xml:space="preserve"> </w:t>
      </w:r>
    </w:p>
    <w:p w:rsidR="00163C7A" w:rsidRPr="00FF0B6D" w:rsidRDefault="00AF0B45" w:rsidP="00163C7A">
      <w:pPr>
        <w:numPr>
          <w:ilvl w:val="0"/>
          <w:numId w:val="2"/>
        </w:numPr>
        <w:spacing w:line="360" w:lineRule="auto"/>
        <w:rPr>
          <w:sz w:val="24"/>
          <w:szCs w:val="24"/>
        </w:rPr>
      </w:pPr>
      <w:r>
        <w:rPr>
          <w:sz w:val="24"/>
          <w:szCs w:val="24"/>
        </w:rPr>
        <w:t>Indicate if the intervention has an orphan designation from the EMA, and if the intervention is a generic/biosimilar medicinal product.</w:t>
      </w:r>
    </w:p>
    <w:p w:rsidR="00163C7A" w:rsidRPr="003C5A45" w:rsidRDefault="00163C7A" w:rsidP="00163C7A">
      <w:pPr>
        <w:spacing w:line="360" w:lineRule="auto"/>
        <w:ind w:left="720"/>
        <w:rPr>
          <w:i/>
          <w:color w:val="0070C0"/>
          <w:sz w:val="24"/>
          <w:szCs w:val="24"/>
        </w:rPr>
      </w:pPr>
    </w:p>
    <w:p w:rsidR="00B7292D" w:rsidRPr="003C5A45" w:rsidRDefault="00B7292D" w:rsidP="00784D37">
      <w:pPr>
        <w:pStyle w:val="Heading4"/>
        <w:numPr>
          <w:ilvl w:val="2"/>
          <w:numId w:val="11"/>
        </w:numPr>
      </w:pPr>
      <w:bookmarkStart w:id="23" w:name="_Toc501113980"/>
      <w:r w:rsidRPr="003C5A45">
        <w:t xml:space="preserve">Description of the </w:t>
      </w:r>
      <w:bookmarkEnd w:id="20"/>
      <w:bookmarkEnd w:id="21"/>
      <w:bookmarkEnd w:id="22"/>
      <w:r w:rsidR="00B82B77">
        <w:t>intervention</w:t>
      </w:r>
      <w:bookmarkEnd w:id="23"/>
    </w:p>
    <w:p w:rsidR="003B002C" w:rsidRPr="00FF0B6D" w:rsidRDefault="003B002C" w:rsidP="00B7292D">
      <w:pPr>
        <w:numPr>
          <w:ilvl w:val="0"/>
          <w:numId w:val="2"/>
        </w:numPr>
        <w:spacing w:line="360" w:lineRule="auto"/>
        <w:rPr>
          <w:sz w:val="24"/>
          <w:szCs w:val="24"/>
        </w:rPr>
      </w:pPr>
      <w:r w:rsidRPr="00FF0B6D">
        <w:rPr>
          <w:sz w:val="24"/>
          <w:szCs w:val="24"/>
        </w:rPr>
        <w:t>State</w:t>
      </w:r>
      <w:r w:rsidR="003C18C2" w:rsidRPr="00FF0B6D">
        <w:rPr>
          <w:sz w:val="24"/>
          <w:szCs w:val="24"/>
        </w:rPr>
        <w:t xml:space="preserve"> the </w:t>
      </w:r>
      <w:r w:rsidR="00F531D6">
        <w:rPr>
          <w:sz w:val="24"/>
          <w:szCs w:val="24"/>
        </w:rPr>
        <w:t>international non-proprietary</w:t>
      </w:r>
      <w:r w:rsidR="003C18C2" w:rsidRPr="00FF0B6D">
        <w:rPr>
          <w:sz w:val="24"/>
          <w:szCs w:val="24"/>
        </w:rPr>
        <w:t xml:space="preserve"> name</w:t>
      </w:r>
      <w:r w:rsidR="00F531D6">
        <w:rPr>
          <w:sz w:val="24"/>
          <w:szCs w:val="24"/>
        </w:rPr>
        <w:t xml:space="preserve"> (INN)</w:t>
      </w:r>
      <w:r w:rsidR="003C18C2" w:rsidRPr="00FF0B6D">
        <w:rPr>
          <w:sz w:val="24"/>
          <w:szCs w:val="24"/>
        </w:rPr>
        <w:t xml:space="preserve">, </w:t>
      </w:r>
      <w:r w:rsidRPr="00FF0B6D">
        <w:rPr>
          <w:sz w:val="24"/>
          <w:szCs w:val="24"/>
        </w:rPr>
        <w:t>proprietary name</w:t>
      </w:r>
      <w:r w:rsidR="00B7292D" w:rsidRPr="00FF0B6D">
        <w:rPr>
          <w:sz w:val="24"/>
          <w:szCs w:val="24"/>
        </w:rPr>
        <w:t xml:space="preserve">, </w:t>
      </w:r>
      <w:r w:rsidRPr="00FF0B6D">
        <w:rPr>
          <w:sz w:val="24"/>
          <w:szCs w:val="24"/>
        </w:rPr>
        <w:t xml:space="preserve">formulation, licensed </w:t>
      </w:r>
      <w:r w:rsidR="00B7292D" w:rsidRPr="00FF0B6D">
        <w:rPr>
          <w:sz w:val="24"/>
          <w:szCs w:val="24"/>
        </w:rPr>
        <w:t>dose,</w:t>
      </w:r>
      <w:r w:rsidRPr="00FF0B6D">
        <w:rPr>
          <w:sz w:val="24"/>
          <w:szCs w:val="24"/>
        </w:rPr>
        <w:t xml:space="preserve"> frequency,</w:t>
      </w:r>
      <w:r w:rsidR="00B7292D" w:rsidRPr="00FF0B6D">
        <w:rPr>
          <w:sz w:val="24"/>
          <w:szCs w:val="24"/>
        </w:rPr>
        <w:t xml:space="preserve"> </w:t>
      </w:r>
      <w:r w:rsidRPr="00FF0B6D">
        <w:rPr>
          <w:sz w:val="24"/>
          <w:szCs w:val="24"/>
        </w:rPr>
        <w:t>route of administration and duration of use</w:t>
      </w:r>
      <w:r w:rsidR="003D5E0F" w:rsidRPr="00FF0B6D">
        <w:rPr>
          <w:sz w:val="24"/>
          <w:szCs w:val="24"/>
        </w:rPr>
        <w:t xml:space="preserve"> of the intervention</w:t>
      </w:r>
      <w:r w:rsidR="009C5A28">
        <w:rPr>
          <w:sz w:val="24"/>
          <w:szCs w:val="24"/>
        </w:rPr>
        <w:t xml:space="preserve">.  </w:t>
      </w:r>
    </w:p>
    <w:p w:rsidR="00704810" w:rsidRDefault="00704810" w:rsidP="00B7292D">
      <w:pPr>
        <w:numPr>
          <w:ilvl w:val="0"/>
          <w:numId w:val="2"/>
        </w:numPr>
        <w:spacing w:line="360" w:lineRule="auto"/>
        <w:rPr>
          <w:sz w:val="24"/>
          <w:szCs w:val="24"/>
        </w:rPr>
      </w:pPr>
      <w:r>
        <w:rPr>
          <w:sz w:val="24"/>
          <w:szCs w:val="24"/>
        </w:rPr>
        <w:t>Indicate if specific tests or investigations are required for targeted therapy e.g. biomarker testing, companion diagnostics etc.</w:t>
      </w:r>
    </w:p>
    <w:p w:rsidR="00CB5686" w:rsidRDefault="00AC2DDF" w:rsidP="00B7292D">
      <w:pPr>
        <w:numPr>
          <w:ilvl w:val="0"/>
          <w:numId w:val="2"/>
        </w:numPr>
        <w:spacing w:line="360" w:lineRule="auto"/>
        <w:rPr>
          <w:sz w:val="24"/>
          <w:szCs w:val="24"/>
        </w:rPr>
      </w:pPr>
      <w:r>
        <w:rPr>
          <w:sz w:val="24"/>
          <w:szCs w:val="24"/>
        </w:rPr>
        <w:t>Indicate if there are particular requirements for dispensing or administration of the intervention</w:t>
      </w:r>
      <w:r w:rsidR="00642E0C">
        <w:rPr>
          <w:sz w:val="24"/>
          <w:szCs w:val="24"/>
        </w:rPr>
        <w:t xml:space="preserve"> </w:t>
      </w:r>
      <w:r w:rsidR="00704810">
        <w:rPr>
          <w:sz w:val="24"/>
          <w:szCs w:val="24"/>
        </w:rPr>
        <w:t xml:space="preserve">or if </w:t>
      </w:r>
      <w:r>
        <w:rPr>
          <w:sz w:val="24"/>
          <w:szCs w:val="24"/>
        </w:rPr>
        <w:t>co-prescribed medicines are required.</w:t>
      </w:r>
    </w:p>
    <w:p w:rsidR="00B7292D" w:rsidRDefault="00C40BB1" w:rsidP="00B7292D">
      <w:pPr>
        <w:numPr>
          <w:ilvl w:val="0"/>
          <w:numId w:val="2"/>
        </w:numPr>
        <w:spacing w:line="360" w:lineRule="auto"/>
        <w:rPr>
          <w:sz w:val="24"/>
          <w:szCs w:val="24"/>
        </w:rPr>
      </w:pPr>
      <w:r w:rsidRPr="00CB5686">
        <w:rPr>
          <w:sz w:val="24"/>
          <w:szCs w:val="24"/>
        </w:rPr>
        <w:t xml:space="preserve">State the ATC code and </w:t>
      </w:r>
      <w:r w:rsidR="003B002C" w:rsidRPr="00CB5686">
        <w:rPr>
          <w:sz w:val="24"/>
          <w:szCs w:val="24"/>
        </w:rPr>
        <w:t>drug class.</w:t>
      </w:r>
      <w:r w:rsidRPr="00CB5686">
        <w:rPr>
          <w:sz w:val="24"/>
          <w:szCs w:val="24"/>
        </w:rPr>
        <w:t xml:space="preserve"> Summarise the mode of action and pharmacology, clinically relevant interactions and pharmacokinetics.</w:t>
      </w:r>
    </w:p>
    <w:p w:rsidR="00CB5686" w:rsidRPr="00CB5686" w:rsidRDefault="00CB5686" w:rsidP="00CB5686">
      <w:pPr>
        <w:spacing w:line="360" w:lineRule="auto"/>
        <w:ind w:left="720"/>
        <w:rPr>
          <w:i/>
          <w:color w:val="0070C0"/>
          <w:sz w:val="24"/>
          <w:szCs w:val="24"/>
        </w:rPr>
      </w:pPr>
    </w:p>
    <w:p w:rsidR="00B7292D" w:rsidRPr="003C5A45" w:rsidRDefault="00B7292D" w:rsidP="00A86C97">
      <w:pPr>
        <w:pStyle w:val="Heading4"/>
        <w:numPr>
          <w:ilvl w:val="2"/>
          <w:numId w:val="11"/>
        </w:numPr>
      </w:pPr>
      <w:bookmarkStart w:id="24" w:name="_Toc404071593"/>
      <w:bookmarkStart w:id="25" w:name="_Toc404072824"/>
      <w:bookmarkStart w:id="26" w:name="_Toc404080448"/>
      <w:bookmarkStart w:id="27" w:name="_Toc501113981"/>
      <w:r w:rsidRPr="003C5A45">
        <w:t>Anticipated place in therapy</w:t>
      </w:r>
      <w:bookmarkEnd w:id="24"/>
      <w:bookmarkEnd w:id="25"/>
      <w:bookmarkEnd w:id="26"/>
      <w:bookmarkEnd w:id="27"/>
    </w:p>
    <w:p w:rsidR="00C66DE7" w:rsidRDefault="0033299C" w:rsidP="00E40FE9">
      <w:pPr>
        <w:numPr>
          <w:ilvl w:val="0"/>
          <w:numId w:val="2"/>
        </w:numPr>
        <w:spacing w:line="360" w:lineRule="auto"/>
        <w:rPr>
          <w:sz w:val="24"/>
          <w:szCs w:val="24"/>
        </w:rPr>
      </w:pPr>
      <w:r>
        <w:rPr>
          <w:sz w:val="24"/>
          <w:szCs w:val="24"/>
        </w:rPr>
        <w:t>State</w:t>
      </w:r>
      <w:r w:rsidR="00FF0B6D" w:rsidRPr="00E40FE9">
        <w:rPr>
          <w:sz w:val="24"/>
          <w:szCs w:val="24"/>
        </w:rPr>
        <w:t xml:space="preserve"> the anticipated place in therapy of the intervention</w:t>
      </w:r>
      <w:r w:rsidR="006769CE" w:rsidRPr="00E40FE9">
        <w:rPr>
          <w:sz w:val="24"/>
          <w:szCs w:val="24"/>
        </w:rPr>
        <w:t xml:space="preserve"> with respect to other available therapeutic options</w:t>
      </w:r>
      <w:r>
        <w:rPr>
          <w:sz w:val="24"/>
          <w:szCs w:val="24"/>
        </w:rPr>
        <w:t xml:space="preserve">, supported by data confirming how this was established.  </w:t>
      </w:r>
      <w:r w:rsidR="003E1040">
        <w:rPr>
          <w:sz w:val="24"/>
          <w:szCs w:val="24"/>
        </w:rPr>
        <w:t>Identify relevant comparators for the economic evaluation.</w:t>
      </w:r>
    </w:p>
    <w:p w:rsidR="0033299C" w:rsidRPr="0033299C" w:rsidRDefault="0033299C" w:rsidP="0033299C">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r w:rsidR="00025F6B">
        <w:rPr>
          <w:sz w:val="24"/>
          <w:szCs w:val="24"/>
        </w:rPr>
        <w:t xml:space="preserve"> (see Appendix 1)</w:t>
      </w:r>
      <w:r w:rsidRPr="00CF372A">
        <w:rPr>
          <w:sz w:val="24"/>
          <w:szCs w:val="24"/>
        </w:rPr>
        <w:t>.</w:t>
      </w:r>
    </w:p>
    <w:p w:rsidR="00232BBC" w:rsidRPr="00E40FE9" w:rsidRDefault="00D610CF" w:rsidP="00B7292D">
      <w:pPr>
        <w:numPr>
          <w:ilvl w:val="0"/>
          <w:numId w:val="2"/>
        </w:numPr>
        <w:spacing w:line="360" w:lineRule="auto"/>
        <w:rPr>
          <w:sz w:val="24"/>
          <w:szCs w:val="24"/>
        </w:rPr>
      </w:pPr>
      <w:r>
        <w:rPr>
          <w:sz w:val="24"/>
          <w:szCs w:val="24"/>
        </w:rPr>
        <w:t>Provide details of any current use of</w:t>
      </w:r>
      <w:r w:rsidRPr="00E40FE9">
        <w:rPr>
          <w:sz w:val="24"/>
          <w:szCs w:val="24"/>
        </w:rPr>
        <w:t xml:space="preserve"> </w:t>
      </w:r>
      <w:r w:rsidR="00232BBC" w:rsidRPr="00E40FE9">
        <w:rPr>
          <w:sz w:val="24"/>
          <w:szCs w:val="24"/>
        </w:rPr>
        <w:t>the intervention in Ireland e.g. as part of a clinical trial or early access programme, or in an unlicen</w:t>
      </w:r>
      <w:r w:rsidR="00E40FE9">
        <w:rPr>
          <w:sz w:val="24"/>
          <w:szCs w:val="24"/>
        </w:rPr>
        <w:t>sed capacity</w:t>
      </w:r>
      <w:r>
        <w:rPr>
          <w:sz w:val="24"/>
          <w:szCs w:val="24"/>
        </w:rPr>
        <w:t>.</w:t>
      </w:r>
    </w:p>
    <w:p w:rsidR="00E3115C" w:rsidRPr="00E3115C" w:rsidRDefault="00E3115C" w:rsidP="00B7292D">
      <w:pPr>
        <w:spacing w:line="360" w:lineRule="auto"/>
        <w:rPr>
          <w:color w:val="0070C0"/>
          <w:sz w:val="24"/>
          <w:szCs w:val="24"/>
        </w:rPr>
      </w:pPr>
    </w:p>
    <w:p w:rsidR="00B7292D" w:rsidRPr="003C5A45" w:rsidRDefault="004A1CAC" w:rsidP="00A86C97">
      <w:pPr>
        <w:pStyle w:val="Heading4"/>
        <w:numPr>
          <w:ilvl w:val="2"/>
          <w:numId w:val="11"/>
        </w:numPr>
      </w:pPr>
      <w:bookmarkStart w:id="28" w:name="_Toc404071595"/>
      <w:bookmarkStart w:id="29" w:name="_Toc404072826"/>
      <w:bookmarkStart w:id="30" w:name="_Toc404080450"/>
      <w:bookmarkStart w:id="31" w:name="_Toc501113982"/>
      <w:r w:rsidRPr="003C5A45">
        <w:t>Previous</w:t>
      </w:r>
      <w:r w:rsidR="00C66DE7" w:rsidRPr="003C5A45">
        <w:t xml:space="preserve"> economic evaluations</w:t>
      </w:r>
      <w:r w:rsidRPr="003C5A45">
        <w:t xml:space="preserve"> in Ireland</w:t>
      </w:r>
      <w:r w:rsidR="00B7292D" w:rsidRPr="003C5A45">
        <w:t xml:space="preserve"> of relevance to the current assessment</w:t>
      </w:r>
      <w:bookmarkEnd w:id="28"/>
      <w:bookmarkEnd w:id="29"/>
      <w:bookmarkEnd w:id="30"/>
      <w:bookmarkEnd w:id="31"/>
    </w:p>
    <w:p w:rsidR="00B7292D" w:rsidRPr="00BA5357" w:rsidRDefault="00D610CF" w:rsidP="00B7292D">
      <w:pPr>
        <w:numPr>
          <w:ilvl w:val="0"/>
          <w:numId w:val="2"/>
        </w:numPr>
        <w:spacing w:line="360" w:lineRule="auto"/>
        <w:rPr>
          <w:sz w:val="24"/>
          <w:szCs w:val="24"/>
        </w:rPr>
      </w:pPr>
      <w:r>
        <w:rPr>
          <w:sz w:val="24"/>
          <w:szCs w:val="24"/>
        </w:rPr>
        <w:t xml:space="preserve">Describe the outcome of any previous </w:t>
      </w:r>
      <w:r w:rsidR="006E1430" w:rsidRPr="00BA5357">
        <w:rPr>
          <w:sz w:val="24"/>
          <w:szCs w:val="24"/>
        </w:rPr>
        <w:t>cost eff</w:t>
      </w:r>
      <w:r w:rsidR="00B7292D" w:rsidRPr="00BA5357">
        <w:rPr>
          <w:sz w:val="24"/>
          <w:szCs w:val="24"/>
        </w:rPr>
        <w:t>ectivenes</w:t>
      </w:r>
      <w:r w:rsidR="00C66DE7" w:rsidRPr="00BA5357">
        <w:rPr>
          <w:sz w:val="24"/>
          <w:szCs w:val="24"/>
        </w:rPr>
        <w:t>s</w:t>
      </w:r>
      <w:r w:rsidR="00B7292D" w:rsidRPr="00BA5357">
        <w:rPr>
          <w:sz w:val="24"/>
          <w:szCs w:val="24"/>
        </w:rPr>
        <w:t xml:space="preserve"> </w:t>
      </w:r>
      <w:r>
        <w:rPr>
          <w:sz w:val="24"/>
          <w:szCs w:val="24"/>
        </w:rPr>
        <w:t xml:space="preserve">assessments </w:t>
      </w:r>
      <w:r w:rsidR="00B7292D" w:rsidRPr="00BA5357">
        <w:rPr>
          <w:sz w:val="24"/>
          <w:szCs w:val="24"/>
        </w:rPr>
        <w:t xml:space="preserve">of </w:t>
      </w:r>
      <w:r w:rsidR="00C66DE7" w:rsidRPr="00BA5357">
        <w:rPr>
          <w:sz w:val="24"/>
          <w:szCs w:val="24"/>
        </w:rPr>
        <w:t xml:space="preserve">this </w:t>
      </w:r>
      <w:r w:rsidR="00C66DE7" w:rsidRPr="00BA5357">
        <w:rPr>
          <w:sz w:val="24"/>
          <w:szCs w:val="24"/>
        </w:rPr>
        <w:lastRenderedPageBreak/>
        <w:t>technology/comparator(s) in Ireland for this/other indication(s)</w:t>
      </w:r>
      <w:r>
        <w:rPr>
          <w:sz w:val="24"/>
          <w:szCs w:val="24"/>
        </w:rPr>
        <w:t>.</w:t>
      </w:r>
    </w:p>
    <w:p w:rsidR="00CB5686" w:rsidRPr="003C5A45" w:rsidRDefault="00CB5686" w:rsidP="00B7292D">
      <w:pPr>
        <w:spacing w:line="360" w:lineRule="auto"/>
        <w:rPr>
          <w:i/>
          <w:color w:val="0070C0"/>
          <w:sz w:val="24"/>
          <w:szCs w:val="24"/>
        </w:rPr>
      </w:pPr>
    </w:p>
    <w:p w:rsidR="00B7292D" w:rsidRPr="003C5A45" w:rsidRDefault="00330900" w:rsidP="00B7292D">
      <w:pPr>
        <w:pStyle w:val="Heading2"/>
      </w:pPr>
      <w:bookmarkStart w:id="32" w:name="_Toc501113983"/>
      <w:r>
        <w:t xml:space="preserve">Clinical </w:t>
      </w:r>
      <w:r w:rsidR="00150E7E">
        <w:t>evidence</w:t>
      </w:r>
      <w:bookmarkEnd w:id="32"/>
    </w:p>
    <w:p w:rsidR="00675CA5" w:rsidRDefault="00675CA5" w:rsidP="00675CA5">
      <w:pPr>
        <w:spacing w:line="360" w:lineRule="auto"/>
        <w:jc w:val="both"/>
        <w:rPr>
          <w:i/>
          <w:sz w:val="24"/>
          <w:szCs w:val="24"/>
        </w:rPr>
      </w:pPr>
    </w:p>
    <w:p w:rsidR="00745BA2" w:rsidRPr="00745BA2" w:rsidRDefault="00675CA5" w:rsidP="00745BA2">
      <w:pPr>
        <w:spacing w:line="360" w:lineRule="auto"/>
        <w:jc w:val="both"/>
        <w:rPr>
          <w:sz w:val="24"/>
          <w:szCs w:val="24"/>
        </w:rPr>
      </w:pPr>
      <w:r>
        <w:rPr>
          <w:i/>
          <w:sz w:val="24"/>
          <w:szCs w:val="24"/>
        </w:rPr>
        <w:t xml:space="preserve">All clinical </w:t>
      </w:r>
      <w:r w:rsidR="00A811E2">
        <w:rPr>
          <w:i/>
          <w:sz w:val="24"/>
          <w:szCs w:val="24"/>
        </w:rPr>
        <w:t xml:space="preserve">efficacy and safety </w:t>
      </w:r>
      <w:r>
        <w:rPr>
          <w:i/>
          <w:sz w:val="24"/>
          <w:szCs w:val="24"/>
        </w:rPr>
        <w:t>evidence included in the submission must be selected</w:t>
      </w:r>
      <w:r w:rsidRPr="00CE21E9">
        <w:rPr>
          <w:i/>
          <w:sz w:val="24"/>
          <w:szCs w:val="24"/>
        </w:rPr>
        <w:t xml:space="preserve"> following a systematic literature search to identify relevant </w:t>
      </w:r>
      <w:r>
        <w:rPr>
          <w:i/>
          <w:sz w:val="24"/>
          <w:szCs w:val="24"/>
        </w:rPr>
        <w:t xml:space="preserve">data sources, and reported in accordance with </w:t>
      </w:r>
      <w:hyperlink r:id="rId15" w:history="1">
        <w:r w:rsidRPr="00675CA5">
          <w:rPr>
            <w:rStyle w:val="Hyperlink"/>
            <w:i/>
            <w:sz w:val="24"/>
            <w:szCs w:val="24"/>
          </w:rPr>
          <w:t>PRISMA</w:t>
        </w:r>
      </w:hyperlink>
      <w:r>
        <w:rPr>
          <w:i/>
          <w:sz w:val="24"/>
          <w:szCs w:val="24"/>
        </w:rPr>
        <w:t xml:space="preserve"> guidelines. </w:t>
      </w:r>
      <w:r w:rsidR="00E24D91">
        <w:rPr>
          <w:i/>
          <w:sz w:val="24"/>
          <w:szCs w:val="24"/>
        </w:rPr>
        <w:t xml:space="preserve">The search date of the systematic review must be no more than six months prior to the date of submission of the HTA. </w:t>
      </w:r>
      <w:r>
        <w:rPr>
          <w:i/>
          <w:sz w:val="24"/>
          <w:szCs w:val="24"/>
        </w:rPr>
        <w:t>Justify the selection of specific sources.</w:t>
      </w:r>
      <w:r w:rsidR="00745BA2">
        <w:rPr>
          <w:i/>
          <w:sz w:val="24"/>
          <w:szCs w:val="24"/>
        </w:rPr>
        <w:t xml:space="preserve">  </w:t>
      </w:r>
      <w:r w:rsidR="00745BA2" w:rsidRPr="00745BA2">
        <w:rPr>
          <w:i/>
          <w:sz w:val="24"/>
          <w:szCs w:val="24"/>
        </w:rPr>
        <w:t xml:space="preserve">Where evidence is based on expert opinion, provide a detailed description of the methods and results of the expert elicitation </w:t>
      </w:r>
      <w:r w:rsidR="00745BA2" w:rsidRPr="00B60C0B">
        <w:rPr>
          <w:i/>
          <w:sz w:val="24"/>
          <w:szCs w:val="24"/>
        </w:rPr>
        <w:t>process</w:t>
      </w:r>
      <w:r w:rsidR="00025F6B" w:rsidRPr="00B60C0B">
        <w:rPr>
          <w:i/>
          <w:sz w:val="24"/>
          <w:szCs w:val="24"/>
        </w:rPr>
        <w:t xml:space="preserve"> (see Appendix 1)</w:t>
      </w:r>
      <w:r w:rsidR="00745BA2" w:rsidRPr="00B60C0B">
        <w:rPr>
          <w:i/>
          <w:sz w:val="24"/>
          <w:szCs w:val="24"/>
        </w:rPr>
        <w:t>.</w:t>
      </w:r>
    </w:p>
    <w:p w:rsidR="00745BA2" w:rsidRDefault="00745BA2" w:rsidP="00B82B77">
      <w:pPr>
        <w:spacing w:line="360" w:lineRule="auto"/>
        <w:jc w:val="both"/>
        <w:rPr>
          <w:i/>
          <w:color w:val="0070C0"/>
          <w:sz w:val="24"/>
          <w:szCs w:val="24"/>
        </w:rPr>
      </w:pPr>
    </w:p>
    <w:p w:rsidR="00945B08" w:rsidRPr="003C5A45" w:rsidRDefault="00945B08" w:rsidP="00945B08">
      <w:pPr>
        <w:pStyle w:val="Heading4"/>
        <w:numPr>
          <w:ilvl w:val="2"/>
          <w:numId w:val="16"/>
        </w:numPr>
      </w:pPr>
      <w:bookmarkStart w:id="33" w:name="_Toc404071597"/>
      <w:bookmarkStart w:id="34" w:name="_Toc404072828"/>
      <w:bookmarkStart w:id="35" w:name="_Toc404080452"/>
      <w:bookmarkStart w:id="36" w:name="_Toc501113984"/>
      <w:r>
        <w:t>C</w:t>
      </w:r>
      <w:r w:rsidRPr="003C5A45">
        <w:t xml:space="preserve">linical </w:t>
      </w:r>
      <w:r w:rsidR="00150E7E">
        <w:t xml:space="preserve">efficacy </w:t>
      </w:r>
      <w:r w:rsidRPr="003C5A45">
        <w:t>evidence</w:t>
      </w:r>
      <w:bookmarkEnd w:id="33"/>
      <w:bookmarkEnd w:id="34"/>
      <w:bookmarkEnd w:id="35"/>
      <w:bookmarkEnd w:id="36"/>
    </w:p>
    <w:p w:rsidR="00F86A0E" w:rsidRDefault="00F86A0E" w:rsidP="00945B08">
      <w:pPr>
        <w:numPr>
          <w:ilvl w:val="0"/>
          <w:numId w:val="2"/>
        </w:numPr>
        <w:spacing w:line="360" w:lineRule="auto"/>
        <w:rPr>
          <w:sz w:val="24"/>
          <w:szCs w:val="24"/>
        </w:rPr>
      </w:pPr>
      <w:r w:rsidRPr="003B1626">
        <w:rPr>
          <w:sz w:val="24"/>
          <w:szCs w:val="24"/>
        </w:rPr>
        <w:t xml:space="preserve">Provide a brief overview of the clinical development programme </w:t>
      </w:r>
      <w:r w:rsidR="00704810">
        <w:rPr>
          <w:sz w:val="24"/>
          <w:szCs w:val="24"/>
        </w:rPr>
        <w:t>supporting product registration</w:t>
      </w:r>
      <w:r w:rsidR="003400A1" w:rsidRPr="003B1626">
        <w:rPr>
          <w:sz w:val="24"/>
          <w:szCs w:val="24"/>
        </w:rPr>
        <w:t>.</w:t>
      </w:r>
      <w:r w:rsidR="003B1626">
        <w:rPr>
          <w:sz w:val="24"/>
          <w:szCs w:val="24"/>
        </w:rPr>
        <w:t xml:space="preserve"> </w:t>
      </w:r>
      <w:r w:rsidRPr="003B1626">
        <w:rPr>
          <w:sz w:val="24"/>
          <w:szCs w:val="24"/>
        </w:rPr>
        <w:t xml:space="preserve">Summarise the programme </w:t>
      </w:r>
      <w:r w:rsidR="00DA28B3" w:rsidRPr="003B1626">
        <w:rPr>
          <w:sz w:val="24"/>
          <w:szCs w:val="24"/>
        </w:rPr>
        <w:t>under the headings in Table 1.</w:t>
      </w:r>
    </w:p>
    <w:p w:rsidR="00EE23C0" w:rsidRDefault="00EE23C0" w:rsidP="00EE23C0">
      <w:pPr>
        <w:spacing w:line="360" w:lineRule="auto"/>
        <w:rPr>
          <w:sz w:val="24"/>
          <w:szCs w:val="24"/>
        </w:rPr>
      </w:pPr>
    </w:p>
    <w:p w:rsidR="00EE23C0" w:rsidRDefault="00EE23C0" w:rsidP="00EE23C0">
      <w:pPr>
        <w:spacing w:line="360" w:lineRule="auto"/>
        <w:rPr>
          <w:sz w:val="24"/>
          <w:szCs w:val="24"/>
        </w:rPr>
      </w:pPr>
      <w:r w:rsidRPr="00DA28B3">
        <w:rPr>
          <w:rFonts w:ascii="Arial" w:hAnsi="Arial" w:cs="Arial"/>
          <w:b/>
        </w:rPr>
        <w:t>Table 1: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461"/>
        <w:gridCol w:w="1275"/>
        <w:gridCol w:w="1445"/>
        <w:gridCol w:w="1295"/>
        <w:gridCol w:w="1687"/>
        <w:gridCol w:w="1685"/>
      </w:tblGrid>
      <w:tr w:rsidR="00704810" w:rsidRPr="009B2B1B" w:rsidTr="00642E0C">
        <w:tc>
          <w:tcPr>
            <w:tcW w:w="401" w:type="pct"/>
          </w:tcPr>
          <w:p w:rsidR="00704810" w:rsidRPr="00DA28B3" w:rsidRDefault="00704810" w:rsidP="00EE23C0">
            <w:pPr>
              <w:spacing w:line="360" w:lineRule="auto"/>
              <w:rPr>
                <w:rFonts w:ascii="Arial" w:hAnsi="Arial" w:cs="Arial"/>
                <w:b/>
              </w:rPr>
            </w:pPr>
            <w:r w:rsidRPr="00DA28B3">
              <w:rPr>
                <w:rFonts w:ascii="Arial" w:hAnsi="Arial" w:cs="Arial"/>
                <w:b/>
              </w:rPr>
              <w:t>Study</w:t>
            </w:r>
          </w:p>
        </w:tc>
        <w:tc>
          <w:tcPr>
            <w:tcW w:w="759" w:type="pct"/>
          </w:tcPr>
          <w:p w:rsidR="00704810" w:rsidRPr="00DA28B3" w:rsidRDefault="00704810" w:rsidP="00EE23C0">
            <w:pPr>
              <w:spacing w:line="360" w:lineRule="auto"/>
              <w:rPr>
                <w:rFonts w:ascii="Arial" w:hAnsi="Arial" w:cs="Arial"/>
                <w:b/>
              </w:rPr>
            </w:pPr>
            <w:r w:rsidRPr="00DA28B3">
              <w:rPr>
                <w:rFonts w:ascii="Arial" w:hAnsi="Arial" w:cs="Arial"/>
                <w:b/>
              </w:rPr>
              <w:t xml:space="preserve">Methodology </w:t>
            </w:r>
          </w:p>
        </w:tc>
        <w:tc>
          <w:tcPr>
            <w:tcW w:w="663" w:type="pct"/>
          </w:tcPr>
          <w:p w:rsidR="00704810" w:rsidRPr="00DA28B3" w:rsidRDefault="00704810" w:rsidP="00EE23C0">
            <w:pPr>
              <w:spacing w:line="360" w:lineRule="auto"/>
              <w:rPr>
                <w:rFonts w:ascii="Arial" w:hAnsi="Arial" w:cs="Arial"/>
                <w:b/>
              </w:rPr>
            </w:pPr>
            <w:r w:rsidRPr="00DA28B3">
              <w:rPr>
                <w:rFonts w:ascii="Arial" w:hAnsi="Arial" w:cs="Arial"/>
                <w:b/>
              </w:rPr>
              <w:t>No. of Patients</w:t>
            </w:r>
          </w:p>
        </w:tc>
        <w:tc>
          <w:tcPr>
            <w:tcW w:w="751" w:type="pct"/>
          </w:tcPr>
          <w:p w:rsidR="00704810" w:rsidRPr="00DA28B3" w:rsidRDefault="00704810" w:rsidP="00EE23C0">
            <w:pPr>
              <w:spacing w:line="360" w:lineRule="auto"/>
              <w:rPr>
                <w:rFonts w:ascii="Arial" w:hAnsi="Arial" w:cs="Arial"/>
                <w:b/>
              </w:rPr>
            </w:pPr>
            <w:r w:rsidRPr="00DA28B3">
              <w:rPr>
                <w:rFonts w:ascii="Arial" w:hAnsi="Arial" w:cs="Arial"/>
                <w:b/>
              </w:rPr>
              <w:t>Inclusion criteria</w:t>
            </w:r>
          </w:p>
        </w:tc>
        <w:tc>
          <w:tcPr>
            <w:tcW w:w="673" w:type="pct"/>
          </w:tcPr>
          <w:p w:rsidR="00704810" w:rsidRPr="00DA28B3" w:rsidRDefault="00704810" w:rsidP="00EE23C0">
            <w:pPr>
              <w:spacing w:line="360" w:lineRule="auto"/>
              <w:rPr>
                <w:rFonts w:ascii="Arial" w:hAnsi="Arial" w:cs="Arial"/>
                <w:b/>
              </w:rPr>
            </w:pPr>
            <w:r w:rsidRPr="00DA28B3">
              <w:rPr>
                <w:rFonts w:ascii="Arial" w:hAnsi="Arial" w:cs="Arial"/>
                <w:b/>
              </w:rPr>
              <w:t>Treatments</w:t>
            </w:r>
          </w:p>
        </w:tc>
        <w:tc>
          <w:tcPr>
            <w:tcW w:w="877" w:type="pct"/>
          </w:tcPr>
          <w:p w:rsidR="00704810" w:rsidRPr="00DA28B3" w:rsidRDefault="00704810" w:rsidP="00EE23C0">
            <w:pPr>
              <w:spacing w:line="360" w:lineRule="auto"/>
              <w:rPr>
                <w:rFonts w:ascii="Arial" w:hAnsi="Arial" w:cs="Arial"/>
                <w:b/>
              </w:rPr>
            </w:pPr>
            <w:r w:rsidRPr="00DA28B3">
              <w:rPr>
                <w:rFonts w:ascii="Arial" w:hAnsi="Arial" w:cs="Arial"/>
                <w:b/>
              </w:rPr>
              <w:t>Primary endpoints</w:t>
            </w:r>
          </w:p>
        </w:tc>
        <w:tc>
          <w:tcPr>
            <w:tcW w:w="876" w:type="pct"/>
          </w:tcPr>
          <w:p w:rsidR="00704810" w:rsidRPr="00DA28B3" w:rsidRDefault="00704810" w:rsidP="00EE23C0">
            <w:pPr>
              <w:spacing w:line="360" w:lineRule="auto"/>
              <w:rPr>
                <w:rFonts w:ascii="Arial" w:hAnsi="Arial" w:cs="Arial"/>
                <w:b/>
              </w:rPr>
            </w:pPr>
            <w:r>
              <w:rPr>
                <w:rFonts w:ascii="Arial" w:hAnsi="Arial" w:cs="Arial"/>
                <w:b/>
              </w:rPr>
              <w:t>Second</w:t>
            </w:r>
            <w:r w:rsidRPr="00DA28B3">
              <w:rPr>
                <w:rFonts w:ascii="Arial" w:hAnsi="Arial" w:cs="Arial"/>
                <w:b/>
              </w:rPr>
              <w:t>ary endpoints</w:t>
            </w: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bl>
    <w:p w:rsidR="00EE23C0" w:rsidRDefault="00EE23C0" w:rsidP="00EE23C0">
      <w:pPr>
        <w:spacing w:line="360" w:lineRule="auto"/>
        <w:rPr>
          <w:sz w:val="24"/>
          <w:szCs w:val="24"/>
        </w:rPr>
      </w:pPr>
    </w:p>
    <w:p w:rsidR="00F86A0E" w:rsidRPr="00230F61" w:rsidRDefault="00F86A0E" w:rsidP="00945B08">
      <w:pPr>
        <w:numPr>
          <w:ilvl w:val="0"/>
          <w:numId w:val="2"/>
        </w:numPr>
        <w:spacing w:line="360" w:lineRule="auto"/>
        <w:rPr>
          <w:sz w:val="24"/>
          <w:szCs w:val="24"/>
        </w:rPr>
      </w:pPr>
      <w:r w:rsidRPr="00230F61">
        <w:rPr>
          <w:sz w:val="24"/>
          <w:szCs w:val="24"/>
        </w:rPr>
        <w:t xml:space="preserve">Describe the main studies </w:t>
      </w:r>
      <w:r w:rsidR="00704810">
        <w:rPr>
          <w:sz w:val="24"/>
          <w:szCs w:val="24"/>
        </w:rPr>
        <w:t xml:space="preserve">from Table 1 </w:t>
      </w:r>
      <w:r w:rsidR="00E84987">
        <w:rPr>
          <w:sz w:val="24"/>
          <w:szCs w:val="24"/>
        </w:rPr>
        <w:t>in further detail.  S</w:t>
      </w:r>
      <w:r w:rsidR="00E84987" w:rsidRPr="00230F61">
        <w:rPr>
          <w:sz w:val="24"/>
          <w:szCs w:val="24"/>
        </w:rPr>
        <w:t>tudies directly comparing the intervention with the comparator(s) of interest to the decision-maker are of most relevance</w:t>
      </w:r>
      <w:r w:rsidR="00E84987">
        <w:rPr>
          <w:sz w:val="24"/>
          <w:szCs w:val="24"/>
        </w:rPr>
        <w:t xml:space="preserve">.  Provide the rationale for selection of studies for detailed description.  Describe </w:t>
      </w:r>
      <w:r w:rsidR="005F01D1">
        <w:rPr>
          <w:sz w:val="24"/>
          <w:szCs w:val="24"/>
        </w:rPr>
        <w:t xml:space="preserve">each of </w:t>
      </w:r>
      <w:r w:rsidR="00E84987">
        <w:rPr>
          <w:sz w:val="24"/>
          <w:szCs w:val="24"/>
        </w:rPr>
        <w:t xml:space="preserve">the studies </w:t>
      </w:r>
      <w:r w:rsidRPr="00230F61">
        <w:rPr>
          <w:sz w:val="24"/>
          <w:szCs w:val="24"/>
        </w:rPr>
        <w:t xml:space="preserve">under the </w:t>
      </w:r>
      <w:r w:rsidR="004021C5">
        <w:rPr>
          <w:sz w:val="24"/>
          <w:szCs w:val="24"/>
        </w:rPr>
        <w:t>following</w:t>
      </w:r>
      <w:r w:rsidRPr="00230F61">
        <w:rPr>
          <w:sz w:val="24"/>
          <w:szCs w:val="24"/>
        </w:rPr>
        <w:t xml:space="preserve"> headings</w:t>
      </w:r>
      <w:r w:rsidR="005F01D1">
        <w:rPr>
          <w:sz w:val="24"/>
          <w:szCs w:val="24"/>
        </w:rPr>
        <w:t xml:space="preserve"> </w:t>
      </w:r>
      <w:r w:rsidR="005F01D1">
        <w:rPr>
          <w:i/>
          <w:sz w:val="24"/>
          <w:szCs w:val="24"/>
        </w:rPr>
        <w:t>(may be tabulated as appropriate)</w:t>
      </w:r>
      <w:r w:rsidR="004021C5">
        <w:rPr>
          <w:sz w:val="24"/>
          <w:szCs w:val="24"/>
        </w:rPr>
        <w:t>:</w:t>
      </w:r>
    </w:p>
    <w:p w:rsidR="00F86A0E" w:rsidRPr="0014373F" w:rsidRDefault="00F86A0E" w:rsidP="0014373F">
      <w:pPr>
        <w:pStyle w:val="ListParagraph"/>
        <w:numPr>
          <w:ilvl w:val="1"/>
          <w:numId w:val="29"/>
        </w:numPr>
        <w:spacing w:line="360" w:lineRule="auto"/>
        <w:rPr>
          <w:sz w:val="24"/>
          <w:szCs w:val="24"/>
        </w:rPr>
      </w:pPr>
      <w:bookmarkStart w:id="37" w:name="_Toc406673201"/>
      <w:bookmarkStart w:id="38" w:name="_Toc406673203"/>
      <w:bookmarkStart w:id="39" w:name="_Toc406673204"/>
      <w:bookmarkStart w:id="40" w:name="_Toc406673205"/>
      <w:bookmarkStart w:id="41" w:name="_Toc406673206"/>
      <w:r w:rsidRPr="0014373F">
        <w:rPr>
          <w:sz w:val="24"/>
          <w:szCs w:val="24"/>
        </w:rPr>
        <w:t>Design and methodology</w:t>
      </w:r>
      <w:bookmarkEnd w:id="37"/>
    </w:p>
    <w:p w:rsidR="00F86A0E" w:rsidRPr="0014373F" w:rsidRDefault="00F86A0E" w:rsidP="0014373F">
      <w:pPr>
        <w:pStyle w:val="ListParagraph"/>
        <w:numPr>
          <w:ilvl w:val="1"/>
          <w:numId w:val="29"/>
        </w:numPr>
        <w:spacing w:line="360" w:lineRule="auto"/>
        <w:rPr>
          <w:sz w:val="24"/>
          <w:szCs w:val="24"/>
        </w:rPr>
      </w:pPr>
      <w:bookmarkStart w:id="42" w:name="_Toc406673202"/>
      <w:r w:rsidRPr="0014373F">
        <w:rPr>
          <w:sz w:val="24"/>
          <w:szCs w:val="24"/>
        </w:rPr>
        <w:t>Inclusion and exclusion criteria</w:t>
      </w:r>
      <w:bookmarkEnd w:id="42"/>
    </w:p>
    <w:p w:rsidR="00F86A0E" w:rsidRPr="0014373F" w:rsidRDefault="00F86A0E" w:rsidP="0014373F">
      <w:pPr>
        <w:pStyle w:val="ListParagraph"/>
        <w:numPr>
          <w:ilvl w:val="1"/>
          <w:numId w:val="29"/>
        </w:numPr>
        <w:spacing w:line="360" w:lineRule="auto"/>
        <w:rPr>
          <w:sz w:val="24"/>
          <w:szCs w:val="24"/>
        </w:rPr>
      </w:pPr>
      <w:r w:rsidRPr="0014373F">
        <w:rPr>
          <w:sz w:val="24"/>
          <w:szCs w:val="24"/>
        </w:rPr>
        <w:t>Treatments, allocation and retention</w:t>
      </w:r>
    </w:p>
    <w:p w:rsidR="00773A95" w:rsidRDefault="00F86A0E" w:rsidP="0014373F">
      <w:pPr>
        <w:pStyle w:val="ListParagraph"/>
        <w:numPr>
          <w:ilvl w:val="1"/>
          <w:numId w:val="29"/>
        </w:numPr>
        <w:spacing w:line="360" w:lineRule="auto"/>
        <w:rPr>
          <w:i/>
          <w:sz w:val="24"/>
          <w:szCs w:val="24"/>
        </w:rPr>
      </w:pPr>
      <w:r w:rsidRPr="0014373F">
        <w:rPr>
          <w:sz w:val="24"/>
          <w:szCs w:val="24"/>
        </w:rPr>
        <w:t>Study endpoints</w:t>
      </w:r>
    </w:p>
    <w:p w:rsidR="00F952C1" w:rsidRPr="0014373F" w:rsidRDefault="005F01D1" w:rsidP="00642E0C">
      <w:pPr>
        <w:pStyle w:val="ListParagraph"/>
        <w:spacing w:line="360" w:lineRule="auto"/>
        <w:ind w:left="1440"/>
        <w:rPr>
          <w:i/>
          <w:sz w:val="24"/>
          <w:szCs w:val="24"/>
        </w:rPr>
      </w:pPr>
      <w:r>
        <w:rPr>
          <w:i/>
          <w:sz w:val="24"/>
          <w:szCs w:val="24"/>
        </w:rPr>
        <w:t>Include</w:t>
      </w:r>
      <w:r w:rsidRPr="0014373F">
        <w:rPr>
          <w:i/>
          <w:sz w:val="24"/>
          <w:szCs w:val="24"/>
        </w:rPr>
        <w:t xml:space="preserve"> </w:t>
      </w:r>
      <w:r w:rsidR="00F952C1" w:rsidRPr="0014373F">
        <w:rPr>
          <w:i/>
          <w:sz w:val="24"/>
          <w:szCs w:val="24"/>
        </w:rPr>
        <w:t>both directly measured clinical outcomes and quality of life outcomes where measured</w:t>
      </w:r>
      <w:r w:rsidR="00773A95">
        <w:rPr>
          <w:i/>
          <w:sz w:val="24"/>
          <w:szCs w:val="24"/>
        </w:rPr>
        <w:t xml:space="preserve">. </w:t>
      </w:r>
      <w:r>
        <w:rPr>
          <w:i/>
          <w:sz w:val="24"/>
          <w:szCs w:val="24"/>
        </w:rPr>
        <w:t>Justify the use of</w:t>
      </w:r>
      <w:r w:rsidR="00F952C1" w:rsidRPr="0014373F">
        <w:rPr>
          <w:i/>
          <w:sz w:val="24"/>
          <w:szCs w:val="24"/>
        </w:rPr>
        <w:t xml:space="preserve"> alternative </w:t>
      </w:r>
      <w:r w:rsidR="008D6294" w:rsidRPr="0014373F">
        <w:rPr>
          <w:i/>
          <w:sz w:val="24"/>
          <w:szCs w:val="24"/>
        </w:rPr>
        <w:t>endpoint</w:t>
      </w:r>
      <w:r w:rsidR="00773A95">
        <w:rPr>
          <w:i/>
          <w:sz w:val="24"/>
          <w:szCs w:val="24"/>
        </w:rPr>
        <w:t>s</w:t>
      </w:r>
      <w:r w:rsidR="006E6096" w:rsidRPr="0014373F">
        <w:rPr>
          <w:i/>
          <w:sz w:val="24"/>
          <w:szCs w:val="24"/>
        </w:rPr>
        <w:t xml:space="preserve">.  Discuss the validity of </w:t>
      </w:r>
      <w:r w:rsidR="006E6096" w:rsidRPr="0014373F">
        <w:rPr>
          <w:i/>
          <w:sz w:val="24"/>
          <w:szCs w:val="24"/>
        </w:rPr>
        <w:lastRenderedPageBreak/>
        <w:t>surrogate markers where included</w:t>
      </w:r>
    </w:p>
    <w:p w:rsidR="00773A95" w:rsidRDefault="00F86A0E" w:rsidP="0014373F">
      <w:pPr>
        <w:pStyle w:val="ListParagraph"/>
        <w:numPr>
          <w:ilvl w:val="1"/>
          <w:numId w:val="29"/>
        </w:numPr>
        <w:spacing w:line="360" w:lineRule="auto"/>
        <w:rPr>
          <w:sz w:val="24"/>
          <w:szCs w:val="24"/>
        </w:rPr>
      </w:pPr>
      <w:r w:rsidRPr="0014373F">
        <w:rPr>
          <w:sz w:val="24"/>
          <w:szCs w:val="24"/>
        </w:rPr>
        <w:t>Analysis</w:t>
      </w:r>
      <w:bookmarkEnd w:id="38"/>
    </w:p>
    <w:p w:rsidR="00F86A0E" w:rsidRPr="0014373F" w:rsidRDefault="00376BA6" w:rsidP="00642E0C">
      <w:pPr>
        <w:pStyle w:val="ListParagraph"/>
        <w:spacing w:line="360" w:lineRule="auto"/>
        <w:ind w:left="1440"/>
        <w:rPr>
          <w:sz w:val="24"/>
          <w:szCs w:val="24"/>
        </w:rPr>
      </w:pPr>
      <w:r>
        <w:rPr>
          <w:i/>
          <w:sz w:val="24"/>
          <w:szCs w:val="24"/>
        </w:rPr>
        <w:t xml:space="preserve">Describe </w:t>
      </w:r>
      <w:r w:rsidR="00773A95">
        <w:rPr>
          <w:i/>
          <w:sz w:val="24"/>
          <w:szCs w:val="24"/>
        </w:rPr>
        <w:t xml:space="preserve">data analysis methods including </w:t>
      </w:r>
      <w:r>
        <w:rPr>
          <w:i/>
          <w:sz w:val="24"/>
          <w:szCs w:val="24"/>
        </w:rPr>
        <w:t>the statistical approach to missing data and to specific trial design features e.g. crossover, switching, responder enrichment etc.</w:t>
      </w:r>
    </w:p>
    <w:bookmarkEnd w:id="39"/>
    <w:p w:rsidR="00F86A0E" w:rsidRPr="0014373F" w:rsidRDefault="00F86A0E" w:rsidP="0014373F">
      <w:pPr>
        <w:pStyle w:val="ListParagraph"/>
        <w:numPr>
          <w:ilvl w:val="1"/>
          <w:numId w:val="29"/>
        </w:numPr>
        <w:spacing w:line="360" w:lineRule="auto"/>
        <w:rPr>
          <w:sz w:val="24"/>
          <w:szCs w:val="24"/>
        </w:rPr>
      </w:pPr>
      <w:r w:rsidRPr="0014373F">
        <w:rPr>
          <w:sz w:val="24"/>
          <w:szCs w:val="24"/>
        </w:rPr>
        <w:t>Population</w:t>
      </w:r>
      <w:bookmarkEnd w:id="40"/>
    </w:p>
    <w:p w:rsidR="003F2084" w:rsidRPr="0014373F" w:rsidRDefault="00F86A0E" w:rsidP="0014373F">
      <w:pPr>
        <w:pStyle w:val="ListParagraph"/>
        <w:numPr>
          <w:ilvl w:val="1"/>
          <w:numId w:val="29"/>
        </w:numPr>
        <w:spacing w:line="360" w:lineRule="auto"/>
        <w:rPr>
          <w:sz w:val="24"/>
          <w:szCs w:val="24"/>
        </w:rPr>
      </w:pPr>
      <w:r w:rsidRPr="0014373F">
        <w:rPr>
          <w:sz w:val="24"/>
          <w:szCs w:val="24"/>
        </w:rPr>
        <w:t>Results</w:t>
      </w:r>
      <w:bookmarkEnd w:id="41"/>
    </w:p>
    <w:p w:rsidR="00773A95" w:rsidRDefault="003F2084" w:rsidP="0014373F">
      <w:pPr>
        <w:pStyle w:val="ListParagraph"/>
        <w:numPr>
          <w:ilvl w:val="1"/>
          <w:numId w:val="29"/>
        </w:numPr>
        <w:spacing w:line="360" w:lineRule="auto"/>
        <w:rPr>
          <w:sz w:val="24"/>
          <w:szCs w:val="24"/>
        </w:rPr>
      </w:pPr>
      <w:r w:rsidRPr="0014373F">
        <w:rPr>
          <w:sz w:val="24"/>
          <w:szCs w:val="24"/>
        </w:rPr>
        <w:t>Quality assessment</w:t>
      </w:r>
    </w:p>
    <w:p w:rsidR="003F2084" w:rsidRPr="00642E0C" w:rsidRDefault="00773A95" w:rsidP="00642E0C">
      <w:pPr>
        <w:pStyle w:val="ListParagraph"/>
        <w:spacing w:line="360" w:lineRule="auto"/>
        <w:ind w:left="1440"/>
        <w:rPr>
          <w:i/>
          <w:sz w:val="24"/>
          <w:szCs w:val="24"/>
        </w:rPr>
      </w:pPr>
      <w:r w:rsidRPr="00642E0C">
        <w:rPr>
          <w:rFonts w:eastAsiaTheme="minorHAnsi"/>
          <w:i/>
          <w:iCs/>
          <w:kern w:val="0"/>
          <w:sz w:val="24"/>
          <w:szCs w:val="24"/>
          <w:lang w:val="en-GB"/>
        </w:rPr>
        <w:t>Us</w:t>
      </w:r>
      <w:r w:rsidR="00CB56BB">
        <w:rPr>
          <w:rFonts w:eastAsiaTheme="minorHAnsi"/>
          <w:i/>
          <w:iCs/>
          <w:kern w:val="0"/>
          <w:sz w:val="24"/>
          <w:szCs w:val="24"/>
          <w:lang w:val="en-GB"/>
        </w:rPr>
        <w:t>e</w:t>
      </w:r>
      <w:r w:rsidRPr="00642E0C">
        <w:rPr>
          <w:rFonts w:eastAsiaTheme="minorHAnsi"/>
          <w:i/>
          <w:iCs/>
          <w:kern w:val="0"/>
          <w:sz w:val="24"/>
          <w:szCs w:val="24"/>
          <w:lang w:val="en-GB"/>
        </w:rPr>
        <w:t xml:space="preserve"> a validated quality assessment tool</w:t>
      </w:r>
      <w:r>
        <w:rPr>
          <w:rFonts w:eastAsiaTheme="minorHAnsi"/>
          <w:i/>
          <w:iCs/>
          <w:kern w:val="0"/>
          <w:sz w:val="24"/>
          <w:szCs w:val="24"/>
          <w:lang w:val="en-GB"/>
        </w:rPr>
        <w:t>,</w:t>
      </w:r>
      <w:r w:rsidRPr="002153F1">
        <w:rPr>
          <w:i/>
          <w:sz w:val="24"/>
          <w:szCs w:val="24"/>
        </w:rPr>
        <w:t xml:space="preserve"> </w:t>
      </w:r>
      <w:r w:rsidR="00376BA6" w:rsidRPr="00642E0C">
        <w:rPr>
          <w:i/>
          <w:sz w:val="24"/>
          <w:szCs w:val="24"/>
        </w:rPr>
        <w:t>including risk of bias</w:t>
      </w:r>
      <w:r>
        <w:rPr>
          <w:i/>
          <w:sz w:val="24"/>
          <w:szCs w:val="24"/>
        </w:rPr>
        <w:t>.</w:t>
      </w:r>
      <w:r w:rsidR="00CB56BB">
        <w:rPr>
          <w:i/>
          <w:sz w:val="24"/>
          <w:szCs w:val="24"/>
        </w:rPr>
        <w:t xml:space="preserve"> Results of the quality assessment</w:t>
      </w:r>
      <w:r w:rsidR="002E1B53">
        <w:rPr>
          <w:i/>
          <w:sz w:val="24"/>
          <w:szCs w:val="24"/>
        </w:rPr>
        <w:t xml:space="preserve"> may be included in an appendix</w:t>
      </w:r>
    </w:p>
    <w:p w:rsidR="00773A95" w:rsidRPr="00642E0C" w:rsidRDefault="00F86A0E" w:rsidP="002153F1">
      <w:pPr>
        <w:pStyle w:val="ListParagraph"/>
        <w:numPr>
          <w:ilvl w:val="1"/>
          <w:numId w:val="29"/>
        </w:numPr>
        <w:spacing w:line="360" w:lineRule="auto"/>
        <w:rPr>
          <w:sz w:val="24"/>
          <w:szCs w:val="24"/>
        </w:rPr>
      </w:pPr>
      <w:r w:rsidRPr="0014373F">
        <w:rPr>
          <w:sz w:val="24"/>
          <w:szCs w:val="24"/>
        </w:rPr>
        <w:t xml:space="preserve">Discussion </w:t>
      </w:r>
      <w:r w:rsidR="00D920A0" w:rsidRPr="0014373F">
        <w:rPr>
          <w:sz w:val="24"/>
          <w:szCs w:val="24"/>
        </w:rPr>
        <w:t>of results and limitations</w:t>
      </w:r>
    </w:p>
    <w:p w:rsidR="005F01D1" w:rsidRPr="00642E0C" w:rsidRDefault="00773A95" w:rsidP="00642E0C">
      <w:pPr>
        <w:pStyle w:val="ListParagraph"/>
        <w:spacing w:line="360" w:lineRule="auto"/>
        <w:ind w:left="1440"/>
        <w:rPr>
          <w:sz w:val="24"/>
          <w:szCs w:val="24"/>
        </w:rPr>
      </w:pPr>
      <w:r>
        <w:rPr>
          <w:i/>
          <w:sz w:val="24"/>
          <w:szCs w:val="24"/>
        </w:rPr>
        <w:t>I</w:t>
      </w:r>
      <w:r w:rsidR="002C5F34" w:rsidRPr="0014373F">
        <w:rPr>
          <w:i/>
          <w:sz w:val="24"/>
          <w:szCs w:val="24"/>
        </w:rPr>
        <w:t>nclud</w:t>
      </w:r>
      <w:r>
        <w:rPr>
          <w:i/>
          <w:sz w:val="24"/>
          <w:szCs w:val="24"/>
        </w:rPr>
        <w:t>e</w:t>
      </w:r>
      <w:r w:rsidR="002C5F34" w:rsidRPr="0014373F">
        <w:rPr>
          <w:i/>
          <w:sz w:val="24"/>
          <w:szCs w:val="24"/>
        </w:rPr>
        <w:t xml:space="preserve"> </w:t>
      </w:r>
      <w:r>
        <w:rPr>
          <w:i/>
          <w:sz w:val="24"/>
          <w:szCs w:val="24"/>
        </w:rPr>
        <w:t xml:space="preserve">a discussion of the </w:t>
      </w:r>
      <w:r w:rsidR="002C5F34" w:rsidRPr="0014373F">
        <w:rPr>
          <w:i/>
          <w:sz w:val="24"/>
          <w:szCs w:val="24"/>
        </w:rPr>
        <w:t>relevance to the population for the indication under review</w:t>
      </w:r>
    </w:p>
    <w:p w:rsidR="00773A95" w:rsidRPr="002153F1" w:rsidRDefault="0038782A" w:rsidP="00642E0C">
      <w:pPr>
        <w:numPr>
          <w:ilvl w:val="0"/>
          <w:numId w:val="2"/>
        </w:numPr>
        <w:spacing w:line="360" w:lineRule="auto"/>
        <w:rPr>
          <w:sz w:val="24"/>
          <w:szCs w:val="24"/>
        </w:rPr>
      </w:pPr>
      <w:r>
        <w:rPr>
          <w:sz w:val="24"/>
          <w:szCs w:val="24"/>
        </w:rPr>
        <w:t>Provide details of supporting studies of relevance to the decision problem including randomised/non-randomised observational studies, phase IV post-marketing studies etc.</w:t>
      </w:r>
    </w:p>
    <w:p w:rsidR="00773A95" w:rsidRPr="00642E0C" w:rsidRDefault="00773A95" w:rsidP="002153F1">
      <w:pPr>
        <w:numPr>
          <w:ilvl w:val="0"/>
          <w:numId w:val="2"/>
        </w:numPr>
        <w:spacing w:line="360" w:lineRule="auto"/>
        <w:rPr>
          <w:sz w:val="24"/>
          <w:szCs w:val="24"/>
        </w:rPr>
      </w:pPr>
      <w:r w:rsidRPr="00A84335">
        <w:rPr>
          <w:sz w:val="24"/>
          <w:szCs w:val="24"/>
        </w:rPr>
        <w:t>Describe the application of treatment effects in the model.</w:t>
      </w:r>
    </w:p>
    <w:p w:rsidR="00773A95" w:rsidRPr="002153F1" w:rsidRDefault="00773A95" w:rsidP="00642E0C">
      <w:pPr>
        <w:numPr>
          <w:ilvl w:val="0"/>
          <w:numId w:val="2"/>
        </w:numPr>
        <w:spacing w:line="360" w:lineRule="auto"/>
        <w:rPr>
          <w:sz w:val="24"/>
          <w:szCs w:val="24"/>
        </w:rPr>
      </w:pPr>
      <w:r w:rsidRPr="00A84335">
        <w:rPr>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Pr>
          <w:sz w:val="24"/>
          <w:szCs w:val="24"/>
        </w:rPr>
        <w:t>.</w:t>
      </w:r>
      <w:r w:rsidR="001E41F2">
        <w:rPr>
          <w:sz w:val="24"/>
          <w:szCs w:val="24"/>
        </w:rPr>
        <w:t xml:space="preserve"> If relevant </w:t>
      </w:r>
      <w:r w:rsidR="001E41F2" w:rsidRPr="00A84335">
        <w:rPr>
          <w:sz w:val="24"/>
          <w:szCs w:val="24"/>
        </w:rPr>
        <w:t xml:space="preserve">evidence from different sources was </w:t>
      </w:r>
      <w:r w:rsidR="001E41F2">
        <w:rPr>
          <w:sz w:val="24"/>
          <w:szCs w:val="24"/>
        </w:rPr>
        <w:t xml:space="preserve">available and </w:t>
      </w:r>
      <w:r w:rsidR="001E41F2">
        <w:rPr>
          <w:i/>
          <w:sz w:val="24"/>
          <w:szCs w:val="24"/>
        </w:rPr>
        <w:t xml:space="preserve">not </w:t>
      </w:r>
      <w:r w:rsidR="001E41F2" w:rsidRPr="00A84335">
        <w:rPr>
          <w:sz w:val="24"/>
          <w:szCs w:val="24"/>
        </w:rPr>
        <w:t>combined in an evidence synthesis analysis</w:t>
      </w:r>
      <w:r w:rsidR="001E41F2">
        <w:rPr>
          <w:sz w:val="24"/>
          <w:szCs w:val="24"/>
        </w:rPr>
        <w:t xml:space="preserve">, justify this omission. </w:t>
      </w:r>
    </w:p>
    <w:p w:rsidR="005F01D1" w:rsidRPr="00642E0C" w:rsidRDefault="005F01D1" w:rsidP="005F01D1">
      <w:pPr>
        <w:spacing w:line="360" w:lineRule="auto"/>
        <w:rPr>
          <w:color w:val="0070C0"/>
          <w:sz w:val="24"/>
          <w:szCs w:val="24"/>
        </w:rPr>
      </w:pPr>
    </w:p>
    <w:p w:rsidR="00330900" w:rsidRDefault="00330900" w:rsidP="00330900">
      <w:pPr>
        <w:pStyle w:val="Heading4"/>
        <w:numPr>
          <w:ilvl w:val="2"/>
          <w:numId w:val="6"/>
        </w:numPr>
      </w:pPr>
      <w:bookmarkStart w:id="43" w:name="_Toc501113985"/>
      <w:bookmarkStart w:id="44" w:name="_Toc404071598"/>
      <w:bookmarkStart w:id="45" w:name="_Toc404072829"/>
      <w:bookmarkStart w:id="46" w:name="_Toc404080453"/>
      <w:r>
        <w:t>Clinical evidence synthesis</w:t>
      </w:r>
      <w:bookmarkEnd w:id="43"/>
    </w:p>
    <w:p w:rsidR="00A51215" w:rsidRDefault="001E41F2" w:rsidP="00A51215">
      <w:pPr>
        <w:spacing w:line="360" w:lineRule="auto"/>
        <w:jc w:val="both"/>
        <w:rPr>
          <w:i/>
          <w:sz w:val="24"/>
          <w:szCs w:val="24"/>
        </w:rPr>
      </w:pPr>
      <w:r w:rsidRPr="009E469D">
        <w:rPr>
          <w:i/>
          <w:sz w:val="24"/>
          <w:szCs w:val="24"/>
        </w:rPr>
        <w:t>Complete this section if evidence synthesis methods were used to combine multiple sources of evidence to estimate comparative effectiveness</w:t>
      </w:r>
      <w:r w:rsidR="00E4710B">
        <w:rPr>
          <w:i/>
          <w:sz w:val="24"/>
          <w:szCs w:val="24"/>
        </w:rPr>
        <w:t xml:space="preserve"> and/or safety</w:t>
      </w:r>
      <w:r w:rsidRPr="009E469D">
        <w:rPr>
          <w:i/>
          <w:sz w:val="24"/>
          <w:szCs w:val="24"/>
        </w:rPr>
        <w:t xml:space="preserve"> e.g. a pairwise meta-analysis, indirect comparison or network meta-analysis. If not applicable, write “N/A”.</w:t>
      </w:r>
      <w:r>
        <w:rPr>
          <w:i/>
          <w:sz w:val="24"/>
          <w:szCs w:val="24"/>
        </w:rPr>
        <w:t xml:space="preserve"> </w:t>
      </w:r>
    </w:p>
    <w:p w:rsidR="00A51215" w:rsidRDefault="00A51215" w:rsidP="00A51215">
      <w:pPr>
        <w:spacing w:line="360" w:lineRule="auto"/>
        <w:jc w:val="both"/>
        <w:rPr>
          <w:i/>
          <w:sz w:val="24"/>
          <w:szCs w:val="24"/>
        </w:rPr>
      </w:pPr>
    </w:p>
    <w:p w:rsidR="004F1C07" w:rsidRDefault="004F1C07" w:rsidP="00A51215">
      <w:pPr>
        <w:spacing w:line="360" w:lineRule="auto"/>
        <w:jc w:val="both"/>
        <w:rPr>
          <w:i/>
          <w:sz w:val="24"/>
          <w:szCs w:val="24"/>
        </w:rPr>
      </w:pPr>
      <w:r>
        <w:rPr>
          <w:sz w:val="24"/>
          <w:szCs w:val="24"/>
        </w:rPr>
        <w:t xml:space="preserve">Describe the clinical evidence synthesis </w:t>
      </w:r>
      <w:r w:rsidRPr="00230F61">
        <w:rPr>
          <w:sz w:val="24"/>
          <w:szCs w:val="24"/>
        </w:rPr>
        <w:t xml:space="preserve">under the </w:t>
      </w:r>
      <w:r>
        <w:rPr>
          <w:sz w:val="24"/>
          <w:szCs w:val="24"/>
        </w:rPr>
        <w:t>following</w:t>
      </w:r>
      <w:r w:rsidRPr="00230F61">
        <w:rPr>
          <w:sz w:val="24"/>
          <w:szCs w:val="24"/>
        </w:rPr>
        <w:t xml:space="preserve"> headings</w:t>
      </w:r>
      <w:r>
        <w:rPr>
          <w:sz w:val="24"/>
          <w:szCs w:val="24"/>
        </w:rPr>
        <w:t>.</w:t>
      </w:r>
      <w:r w:rsidRPr="004F1C07">
        <w:rPr>
          <w:i/>
          <w:sz w:val="24"/>
          <w:szCs w:val="24"/>
        </w:rPr>
        <w:t xml:space="preserve"> </w:t>
      </w:r>
      <w:r w:rsidRPr="00642E0C">
        <w:rPr>
          <w:sz w:val="24"/>
          <w:szCs w:val="24"/>
        </w:rPr>
        <w:t xml:space="preserve">Refer to the NCPE </w:t>
      </w:r>
      <w:r w:rsidR="004166F1">
        <w:rPr>
          <w:sz w:val="24"/>
          <w:szCs w:val="24"/>
        </w:rPr>
        <w:t>r</w:t>
      </w:r>
      <w:r w:rsidRPr="00642E0C">
        <w:rPr>
          <w:sz w:val="24"/>
          <w:szCs w:val="24"/>
        </w:rPr>
        <w:t xml:space="preserve">equirements for </w:t>
      </w:r>
      <w:r w:rsidR="004166F1" w:rsidRPr="004166F1">
        <w:rPr>
          <w:sz w:val="24"/>
          <w:szCs w:val="24"/>
        </w:rPr>
        <w:t>conducting and reporting clinical evidence synthesis analysis</w:t>
      </w:r>
      <w:r w:rsidR="004166F1">
        <w:rPr>
          <w:sz w:val="24"/>
          <w:szCs w:val="24"/>
        </w:rPr>
        <w:t xml:space="preserve"> </w:t>
      </w:r>
      <w:r>
        <w:rPr>
          <w:sz w:val="24"/>
          <w:szCs w:val="24"/>
        </w:rPr>
        <w:t>for detailed guidance</w:t>
      </w:r>
      <w:r w:rsidRPr="00642E0C">
        <w:rPr>
          <w:sz w:val="24"/>
          <w:szCs w:val="24"/>
        </w:rPr>
        <w:t>.</w:t>
      </w:r>
    </w:p>
    <w:p w:rsidR="006E6096" w:rsidRDefault="004F1C07" w:rsidP="00A51215">
      <w:pPr>
        <w:numPr>
          <w:ilvl w:val="0"/>
          <w:numId w:val="2"/>
        </w:numPr>
        <w:spacing w:line="360" w:lineRule="auto"/>
        <w:rPr>
          <w:sz w:val="24"/>
          <w:szCs w:val="24"/>
        </w:rPr>
      </w:pPr>
      <w:r>
        <w:rPr>
          <w:sz w:val="24"/>
          <w:szCs w:val="24"/>
        </w:rPr>
        <w:lastRenderedPageBreak/>
        <w:t>Background</w:t>
      </w:r>
    </w:p>
    <w:p w:rsidR="00A51215" w:rsidRDefault="004F1C07" w:rsidP="00A51215">
      <w:pPr>
        <w:numPr>
          <w:ilvl w:val="0"/>
          <w:numId w:val="2"/>
        </w:numPr>
        <w:spacing w:line="360" w:lineRule="auto"/>
        <w:rPr>
          <w:sz w:val="24"/>
          <w:szCs w:val="24"/>
        </w:rPr>
      </w:pPr>
      <w:r>
        <w:rPr>
          <w:sz w:val="24"/>
          <w:szCs w:val="24"/>
        </w:rPr>
        <w:t>Objective</w:t>
      </w:r>
    </w:p>
    <w:p w:rsidR="0014373F" w:rsidRDefault="004F1C07" w:rsidP="0014373F">
      <w:pPr>
        <w:numPr>
          <w:ilvl w:val="0"/>
          <w:numId w:val="2"/>
        </w:numPr>
        <w:spacing w:line="360" w:lineRule="auto"/>
        <w:rPr>
          <w:sz w:val="24"/>
          <w:szCs w:val="24"/>
        </w:rPr>
      </w:pPr>
      <w:r>
        <w:rPr>
          <w:sz w:val="24"/>
          <w:szCs w:val="24"/>
        </w:rPr>
        <w:t>Methods</w:t>
      </w:r>
    </w:p>
    <w:p w:rsidR="004F1C07" w:rsidRDefault="004F1C07" w:rsidP="002153F1">
      <w:pPr>
        <w:numPr>
          <w:ilvl w:val="0"/>
          <w:numId w:val="2"/>
        </w:numPr>
        <w:spacing w:line="360" w:lineRule="auto"/>
        <w:rPr>
          <w:sz w:val="24"/>
          <w:szCs w:val="24"/>
        </w:rPr>
      </w:pPr>
      <w:r>
        <w:rPr>
          <w:sz w:val="24"/>
          <w:szCs w:val="24"/>
        </w:rPr>
        <w:t>Results</w:t>
      </w:r>
    </w:p>
    <w:p w:rsidR="004F1C07" w:rsidRDefault="004F1C07">
      <w:pPr>
        <w:numPr>
          <w:ilvl w:val="0"/>
          <w:numId w:val="2"/>
        </w:numPr>
        <w:spacing w:line="360" w:lineRule="auto"/>
        <w:rPr>
          <w:sz w:val="24"/>
          <w:szCs w:val="24"/>
        </w:rPr>
      </w:pPr>
      <w:r>
        <w:rPr>
          <w:sz w:val="24"/>
          <w:szCs w:val="24"/>
        </w:rPr>
        <w:t>Discussion</w:t>
      </w:r>
    </w:p>
    <w:p w:rsidR="00330900" w:rsidRPr="00A51215" w:rsidRDefault="00330900" w:rsidP="00A51215">
      <w:pPr>
        <w:spacing w:line="360" w:lineRule="auto"/>
        <w:ind w:left="720"/>
        <w:rPr>
          <w:sz w:val="24"/>
          <w:szCs w:val="24"/>
        </w:rPr>
      </w:pPr>
    </w:p>
    <w:p w:rsidR="00460B87" w:rsidRPr="009108D7" w:rsidRDefault="00972160" w:rsidP="00460B87">
      <w:pPr>
        <w:pStyle w:val="Heading4"/>
        <w:numPr>
          <w:ilvl w:val="2"/>
          <w:numId w:val="6"/>
        </w:numPr>
      </w:pPr>
      <w:bookmarkStart w:id="47" w:name="_Toc501113986"/>
      <w:r w:rsidRPr="009108D7">
        <w:t>Clinical s</w:t>
      </w:r>
      <w:r w:rsidR="00460B87" w:rsidRPr="009108D7">
        <w:t>afety</w:t>
      </w:r>
      <w:bookmarkEnd w:id="47"/>
    </w:p>
    <w:bookmarkEnd w:id="44"/>
    <w:bookmarkEnd w:id="45"/>
    <w:bookmarkEnd w:id="46"/>
    <w:p w:rsidR="00D9054B" w:rsidRDefault="00D9054B" w:rsidP="00A86C97">
      <w:pPr>
        <w:numPr>
          <w:ilvl w:val="0"/>
          <w:numId w:val="2"/>
        </w:numPr>
        <w:spacing w:line="360" w:lineRule="auto"/>
        <w:rPr>
          <w:sz w:val="24"/>
          <w:szCs w:val="24"/>
        </w:rPr>
      </w:pPr>
      <w:r>
        <w:rPr>
          <w:sz w:val="24"/>
          <w:szCs w:val="24"/>
        </w:rPr>
        <w:t xml:space="preserve">Provide details of the adverse events occurring in the identified studies, </w:t>
      </w:r>
      <w:r w:rsidR="004277FE">
        <w:rPr>
          <w:sz w:val="24"/>
          <w:szCs w:val="24"/>
        </w:rPr>
        <w:t xml:space="preserve">in terms of absolute and relative statistical measures, </w:t>
      </w:r>
      <w:r>
        <w:rPr>
          <w:sz w:val="24"/>
          <w:szCs w:val="24"/>
        </w:rPr>
        <w:t>specifying the population to which the results relate</w:t>
      </w:r>
      <w:r w:rsidR="009108D7">
        <w:rPr>
          <w:sz w:val="24"/>
          <w:szCs w:val="24"/>
        </w:rPr>
        <w:t>, and highlighting significant differences between the intervention and comparator</w:t>
      </w:r>
      <w:r w:rsidR="004277FE">
        <w:rPr>
          <w:sz w:val="24"/>
          <w:szCs w:val="24"/>
        </w:rPr>
        <w:t>(s)</w:t>
      </w:r>
      <w:r w:rsidR="009108D7">
        <w:rPr>
          <w:sz w:val="24"/>
          <w:szCs w:val="24"/>
        </w:rPr>
        <w:t>.</w:t>
      </w:r>
    </w:p>
    <w:p w:rsidR="009108D7" w:rsidRDefault="009108D7" w:rsidP="009108D7">
      <w:pPr>
        <w:numPr>
          <w:ilvl w:val="0"/>
          <w:numId w:val="2"/>
        </w:numPr>
        <w:spacing w:line="360" w:lineRule="auto"/>
        <w:rPr>
          <w:sz w:val="24"/>
          <w:szCs w:val="24"/>
        </w:rPr>
      </w:pPr>
      <w:r>
        <w:rPr>
          <w:sz w:val="24"/>
          <w:szCs w:val="24"/>
        </w:rPr>
        <w:t>Summarise the</w:t>
      </w:r>
      <w:r w:rsidRPr="00A86C97">
        <w:rPr>
          <w:sz w:val="24"/>
          <w:szCs w:val="24"/>
        </w:rPr>
        <w:t xml:space="preserve"> key safety issues related to the </w:t>
      </w:r>
      <w:r w:rsidR="002532B4">
        <w:rPr>
          <w:sz w:val="24"/>
          <w:szCs w:val="24"/>
        </w:rPr>
        <w:t xml:space="preserve">intervention, and associated risk management </w:t>
      </w:r>
      <w:r w:rsidR="00D930F0">
        <w:rPr>
          <w:sz w:val="24"/>
          <w:szCs w:val="24"/>
        </w:rPr>
        <w:t>requirements</w:t>
      </w:r>
      <w:r w:rsidR="002532B4">
        <w:rPr>
          <w:sz w:val="24"/>
          <w:szCs w:val="24"/>
        </w:rPr>
        <w:t>.</w:t>
      </w:r>
    </w:p>
    <w:p w:rsidR="00A86C97" w:rsidRPr="009108D7" w:rsidRDefault="009108D7" w:rsidP="00857E19">
      <w:pPr>
        <w:numPr>
          <w:ilvl w:val="0"/>
          <w:numId w:val="2"/>
        </w:numPr>
        <w:spacing w:line="360" w:lineRule="auto"/>
        <w:rPr>
          <w:sz w:val="24"/>
          <w:szCs w:val="24"/>
        </w:rPr>
      </w:pPr>
      <w:r>
        <w:rPr>
          <w:sz w:val="24"/>
          <w:szCs w:val="24"/>
        </w:rPr>
        <w:t>Summarise the differences in safety profiles between the intervention and comparator(s)</w:t>
      </w:r>
      <w:r w:rsidR="000D09DD">
        <w:rPr>
          <w:sz w:val="24"/>
          <w:szCs w:val="24"/>
        </w:rPr>
        <w:t xml:space="preserve">, including results of </w:t>
      </w:r>
      <w:r w:rsidR="002153F1">
        <w:rPr>
          <w:sz w:val="24"/>
          <w:szCs w:val="24"/>
        </w:rPr>
        <w:t>any</w:t>
      </w:r>
      <w:r w:rsidR="000D09DD">
        <w:rPr>
          <w:sz w:val="24"/>
          <w:szCs w:val="24"/>
        </w:rPr>
        <w:t xml:space="preserve"> evidence synthesis analys</w:t>
      </w:r>
      <w:r w:rsidR="002153F1">
        <w:rPr>
          <w:sz w:val="24"/>
          <w:szCs w:val="24"/>
        </w:rPr>
        <w:t>es.</w:t>
      </w:r>
    </w:p>
    <w:p w:rsidR="00B82B77" w:rsidRPr="003C5A45" w:rsidRDefault="00B82B77" w:rsidP="00857E19">
      <w:pPr>
        <w:spacing w:line="360" w:lineRule="auto"/>
        <w:rPr>
          <w:i/>
          <w:color w:val="0070C0"/>
          <w:sz w:val="24"/>
          <w:szCs w:val="24"/>
        </w:rPr>
      </w:pPr>
    </w:p>
    <w:p w:rsidR="00857E19" w:rsidRPr="003C5A45" w:rsidRDefault="00460B87" w:rsidP="00857E19">
      <w:pPr>
        <w:pStyle w:val="Heading2"/>
      </w:pPr>
      <w:bookmarkStart w:id="48" w:name="_Toc501113987"/>
      <w:r w:rsidRPr="003C5A45">
        <w:t>The</w:t>
      </w:r>
      <w:r w:rsidR="00857E19" w:rsidRPr="003C5A45">
        <w:t xml:space="preserve"> decision problem and </w:t>
      </w:r>
      <w:r w:rsidRPr="003C5A45">
        <w:t>model structure</w:t>
      </w:r>
      <w:bookmarkEnd w:id="48"/>
    </w:p>
    <w:p w:rsidR="00857E19" w:rsidRPr="003C5A45" w:rsidRDefault="00857E19" w:rsidP="00857E19">
      <w:pPr>
        <w:rPr>
          <w:sz w:val="24"/>
          <w:szCs w:val="24"/>
        </w:rPr>
      </w:pPr>
    </w:p>
    <w:p w:rsidR="00857E19" w:rsidRPr="003C5A45" w:rsidRDefault="00857E19" w:rsidP="00A86C97">
      <w:pPr>
        <w:pStyle w:val="Heading4"/>
        <w:numPr>
          <w:ilvl w:val="2"/>
          <w:numId w:val="22"/>
        </w:numPr>
      </w:pPr>
      <w:bookmarkStart w:id="49" w:name="_Toc404071600"/>
      <w:bookmarkStart w:id="50" w:name="_Toc404072831"/>
      <w:bookmarkStart w:id="51" w:name="_Toc404080455"/>
      <w:bookmarkStart w:id="52" w:name="_Toc501113988"/>
      <w:r w:rsidRPr="003C5A45">
        <w:t>Population</w:t>
      </w:r>
      <w:bookmarkEnd w:id="49"/>
      <w:bookmarkEnd w:id="50"/>
      <w:bookmarkEnd w:id="51"/>
      <w:bookmarkEnd w:id="52"/>
    </w:p>
    <w:p w:rsidR="00857E19" w:rsidRPr="00306860" w:rsidRDefault="002709B7" w:rsidP="002709B7">
      <w:pPr>
        <w:numPr>
          <w:ilvl w:val="0"/>
          <w:numId w:val="2"/>
        </w:numPr>
        <w:spacing w:line="360" w:lineRule="auto"/>
        <w:rPr>
          <w:i/>
          <w:sz w:val="24"/>
          <w:szCs w:val="24"/>
        </w:rPr>
      </w:pPr>
      <w:r w:rsidRPr="00D640A7">
        <w:rPr>
          <w:sz w:val="24"/>
          <w:szCs w:val="24"/>
        </w:rPr>
        <w:t>Define the population included in the economic evaluation</w:t>
      </w:r>
      <w:r w:rsidR="007A4B64">
        <w:rPr>
          <w:sz w:val="24"/>
          <w:szCs w:val="24"/>
        </w:rPr>
        <w:t xml:space="preserve"> including subgroups if relevant</w:t>
      </w:r>
      <w:r w:rsidRPr="00D640A7">
        <w:rPr>
          <w:sz w:val="24"/>
          <w:szCs w:val="24"/>
        </w:rPr>
        <w:t>.  Provide justification if this does not reflect the licensed therapeutic indication.</w:t>
      </w:r>
    </w:p>
    <w:p w:rsidR="006758F3" w:rsidRPr="00D640A7" w:rsidRDefault="006758F3" w:rsidP="002709B7">
      <w:pPr>
        <w:numPr>
          <w:ilvl w:val="0"/>
          <w:numId w:val="2"/>
        </w:numPr>
        <w:spacing w:line="360" w:lineRule="auto"/>
        <w:rPr>
          <w:i/>
          <w:sz w:val="24"/>
          <w:szCs w:val="24"/>
        </w:rPr>
      </w:pPr>
      <w:r>
        <w:rPr>
          <w:sz w:val="24"/>
          <w:szCs w:val="24"/>
        </w:rPr>
        <w:t>Populations or population subgroups should not be defined on the basis of response/non-response to treatment. This is more appropriately captured in the model using a treatment stopping-rule following response assessment.</w:t>
      </w:r>
    </w:p>
    <w:p w:rsidR="00857E19" w:rsidRPr="003C5A45" w:rsidRDefault="00857E19" w:rsidP="00857E19">
      <w:pPr>
        <w:rPr>
          <w:sz w:val="24"/>
          <w:szCs w:val="24"/>
        </w:rPr>
      </w:pPr>
    </w:p>
    <w:p w:rsidR="00163012" w:rsidRPr="003C5A45" w:rsidRDefault="00163012" w:rsidP="00A86C97">
      <w:pPr>
        <w:pStyle w:val="Heading4"/>
        <w:numPr>
          <w:ilvl w:val="2"/>
          <w:numId w:val="11"/>
        </w:numPr>
      </w:pPr>
      <w:bookmarkStart w:id="53" w:name="_Toc501113989"/>
      <w:bookmarkStart w:id="54" w:name="_Toc404071601"/>
      <w:bookmarkStart w:id="55" w:name="_Toc404072832"/>
      <w:bookmarkStart w:id="56" w:name="_Toc404080456"/>
      <w:r w:rsidRPr="003C5A45">
        <w:t>Intervention</w:t>
      </w:r>
      <w:bookmarkEnd w:id="53"/>
    </w:p>
    <w:p w:rsidR="00D640A7" w:rsidRPr="0014589F" w:rsidRDefault="00D640A7" w:rsidP="00D640A7">
      <w:pPr>
        <w:numPr>
          <w:ilvl w:val="0"/>
          <w:numId w:val="2"/>
        </w:numPr>
        <w:spacing w:line="360" w:lineRule="auto"/>
        <w:rPr>
          <w:i/>
          <w:sz w:val="24"/>
          <w:szCs w:val="24"/>
        </w:rPr>
      </w:pPr>
      <w:r w:rsidRPr="00D640A7">
        <w:rPr>
          <w:sz w:val="24"/>
          <w:szCs w:val="24"/>
        </w:rPr>
        <w:t xml:space="preserve">Define the </w:t>
      </w:r>
      <w:r>
        <w:rPr>
          <w:sz w:val="24"/>
          <w:szCs w:val="24"/>
        </w:rPr>
        <w:t>intervention</w:t>
      </w:r>
      <w:r w:rsidRPr="00D640A7">
        <w:rPr>
          <w:sz w:val="24"/>
          <w:szCs w:val="24"/>
        </w:rPr>
        <w:t xml:space="preserve"> included in the economic evaluation</w:t>
      </w:r>
      <w:r>
        <w:rPr>
          <w:sz w:val="24"/>
          <w:szCs w:val="24"/>
        </w:rPr>
        <w:t xml:space="preserve"> in terms of </w:t>
      </w:r>
      <w:r w:rsidR="00F531D6">
        <w:rPr>
          <w:sz w:val="24"/>
          <w:szCs w:val="24"/>
        </w:rPr>
        <w:t xml:space="preserve">international non-proprietary </w:t>
      </w:r>
      <w:r w:rsidRPr="00FF0B6D">
        <w:rPr>
          <w:sz w:val="24"/>
          <w:szCs w:val="24"/>
        </w:rPr>
        <w:t xml:space="preserve">name, proprietary name, formulation, dose, </w:t>
      </w:r>
      <w:proofErr w:type="gramStart"/>
      <w:r w:rsidRPr="00FF0B6D">
        <w:rPr>
          <w:sz w:val="24"/>
          <w:szCs w:val="24"/>
        </w:rPr>
        <w:t>frequency</w:t>
      </w:r>
      <w:proofErr w:type="gramEnd"/>
      <w:r w:rsidRPr="00FF0B6D">
        <w:rPr>
          <w:sz w:val="24"/>
          <w:szCs w:val="24"/>
        </w:rPr>
        <w:t>, route of administration and duration of use</w:t>
      </w:r>
      <w:r>
        <w:rPr>
          <w:sz w:val="24"/>
          <w:szCs w:val="24"/>
        </w:rPr>
        <w:t xml:space="preserve">.  </w:t>
      </w:r>
      <w:r w:rsidRPr="00D640A7">
        <w:rPr>
          <w:sz w:val="24"/>
          <w:szCs w:val="24"/>
        </w:rPr>
        <w:t>Provide justification if this does not reflect the licensed therapeutic indication.</w:t>
      </w:r>
    </w:p>
    <w:p w:rsidR="0014589F" w:rsidRPr="00D640A7" w:rsidRDefault="0014589F" w:rsidP="00D640A7">
      <w:pPr>
        <w:numPr>
          <w:ilvl w:val="0"/>
          <w:numId w:val="2"/>
        </w:numPr>
        <w:spacing w:line="360" w:lineRule="auto"/>
        <w:rPr>
          <w:i/>
          <w:sz w:val="24"/>
          <w:szCs w:val="24"/>
        </w:rPr>
      </w:pPr>
      <w:r>
        <w:rPr>
          <w:sz w:val="24"/>
          <w:szCs w:val="24"/>
        </w:rPr>
        <w:t xml:space="preserve">If </w:t>
      </w:r>
      <w:r w:rsidR="00E3115C">
        <w:rPr>
          <w:sz w:val="24"/>
          <w:szCs w:val="24"/>
        </w:rPr>
        <w:t xml:space="preserve">treatment discontinuation is based on the observed duration of use in a clinical trial, or </w:t>
      </w:r>
      <w:r w:rsidR="00E3115C">
        <w:rPr>
          <w:sz w:val="24"/>
          <w:szCs w:val="24"/>
        </w:rPr>
        <w:lastRenderedPageBreak/>
        <w:t>the application of a respond</w:t>
      </w:r>
      <w:r>
        <w:rPr>
          <w:sz w:val="24"/>
          <w:szCs w:val="24"/>
        </w:rPr>
        <w:t>e</w:t>
      </w:r>
      <w:r w:rsidR="00E3115C">
        <w:rPr>
          <w:sz w:val="24"/>
          <w:szCs w:val="24"/>
        </w:rPr>
        <w:t>r</w:t>
      </w:r>
      <w:r>
        <w:rPr>
          <w:sz w:val="24"/>
          <w:szCs w:val="24"/>
        </w:rPr>
        <w:t xml:space="preserve"> rule, </w:t>
      </w:r>
      <w:r w:rsidR="00E3115C">
        <w:rPr>
          <w:sz w:val="24"/>
          <w:szCs w:val="24"/>
        </w:rPr>
        <w:t>describe the relevance of treatment discontinuation assumptions to clinical practice.</w:t>
      </w:r>
    </w:p>
    <w:p w:rsidR="00163012" w:rsidRPr="00E3115C" w:rsidRDefault="00163012" w:rsidP="00163012">
      <w:pPr>
        <w:rPr>
          <w:sz w:val="24"/>
          <w:szCs w:val="24"/>
        </w:rPr>
      </w:pPr>
    </w:p>
    <w:p w:rsidR="00857E19" w:rsidRPr="003C5A45" w:rsidRDefault="00857E19" w:rsidP="00A86C97">
      <w:pPr>
        <w:pStyle w:val="Heading4"/>
        <w:numPr>
          <w:ilvl w:val="2"/>
          <w:numId w:val="11"/>
        </w:numPr>
      </w:pPr>
      <w:bookmarkStart w:id="57" w:name="_Toc501113990"/>
      <w:r w:rsidRPr="003C5A45">
        <w:t>Comparators</w:t>
      </w:r>
      <w:bookmarkEnd w:id="54"/>
      <w:bookmarkEnd w:id="55"/>
      <w:bookmarkEnd w:id="56"/>
      <w:bookmarkEnd w:id="57"/>
    </w:p>
    <w:p w:rsidR="00702F5D" w:rsidRPr="0014589F" w:rsidRDefault="001B6B53" w:rsidP="00702F5D">
      <w:pPr>
        <w:numPr>
          <w:ilvl w:val="0"/>
          <w:numId w:val="2"/>
        </w:numPr>
        <w:spacing w:line="360" w:lineRule="auto"/>
        <w:rPr>
          <w:i/>
          <w:sz w:val="24"/>
          <w:szCs w:val="24"/>
        </w:rPr>
      </w:pPr>
      <w:r w:rsidRPr="00043396">
        <w:rPr>
          <w:sz w:val="24"/>
          <w:szCs w:val="24"/>
        </w:rPr>
        <w:t xml:space="preserve">List all the relevant comparators </w:t>
      </w:r>
      <w:r w:rsidR="00702F5D" w:rsidRPr="00D640A7">
        <w:rPr>
          <w:sz w:val="24"/>
          <w:szCs w:val="24"/>
        </w:rPr>
        <w:t>included in the economic evaluation</w:t>
      </w:r>
      <w:r w:rsidR="00702F5D">
        <w:rPr>
          <w:sz w:val="24"/>
          <w:szCs w:val="24"/>
        </w:rPr>
        <w:t xml:space="preserve"> in terms of </w:t>
      </w:r>
      <w:r w:rsidR="00F531D6">
        <w:rPr>
          <w:sz w:val="24"/>
          <w:szCs w:val="24"/>
        </w:rPr>
        <w:t>international non-proprietary</w:t>
      </w:r>
      <w:r w:rsidR="00702F5D" w:rsidRPr="00FF0B6D">
        <w:rPr>
          <w:sz w:val="24"/>
          <w:szCs w:val="24"/>
        </w:rPr>
        <w:t xml:space="preserve"> name, proprietary name, formulation, dose, </w:t>
      </w:r>
      <w:proofErr w:type="gramStart"/>
      <w:r w:rsidR="00702F5D" w:rsidRPr="00FF0B6D">
        <w:rPr>
          <w:sz w:val="24"/>
          <w:szCs w:val="24"/>
        </w:rPr>
        <w:t>frequency</w:t>
      </w:r>
      <w:proofErr w:type="gramEnd"/>
      <w:r w:rsidR="00702F5D" w:rsidRPr="00FF0B6D">
        <w:rPr>
          <w:sz w:val="24"/>
          <w:szCs w:val="24"/>
        </w:rPr>
        <w:t>, route of administration and duration of use</w:t>
      </w:r>
      <w:r w:rsidR="00702F5D">
        <w:rPr>
          <w:sz w:val="24"/>
          <w:szCs w:val="24"/>
        </w:rPr>
        <w:t xml:space="preserve">.  </w:t>
      </w:r>
      <w:r w:rsidR="00702F5D" w:rsidRPr="00D640A7">
        <w:rPr>
          <w:sz w:val="24"/>
          <w:szCs w:val="24"/>
        </w:rPr>
        <w:t xml:space="preserve">Provide justification if </w:t>
      </w:r>
      <w:r w:rsidR="0033299C">
        <w:rPr>
          <w:sz w:val="24"/>
          <w:szCs w:val="24"/>
        </w:rPr>
        <w:t>these details</w:t>
      </w:r>
      <w:r w:rsidR="00702F5D" w:rsidRPr="00D640A7">
        <w:rPr>
          <w:sz w:val="24"/>
          <w:szCs w:val="24"/>
        </w:rPr>
        <w:t xml:space="preserve"> </w:t>
      </w:r>
      <w:r w:rsidR="0033299C">
        <w:rPr>
          <w:sz w:val="24"/>
          <w:szCs w:val="24"/>
        </w:rPr>
        <w:t xml:space="preserve">do </w:t>
      </w:r>
      <w:r w:rsidR="00702F5D" w:rsidRPr="00D640A7">
        <w:rPr>
          <w:sz w:val="24"/>
          <w:szCs w:val="24"/>
        </w:rPr>
        <w:t>not reflect the licensed therapeutic indication</w:t>
      </w:r>
      <w:r w:rsidR="00DF3B30">
        <w:rPr>
          <w:sz w:val="24"/>
          <w:szCs w:val="24"/>
        </w:rPr>
        <w:t>(s)</w:t>
      </w:r>
      <w:r w:rsidR="00F64C7E">
        <w:rPr>
          <w:sz w:val="24"/>
          <w:szCs w:val="24"/>
        </w:rPr>
        <w:t xml:space="preserve">, </w:t>
      </w:r>
      <w:r w:rsidR="0033299C">
        <w:rPr>
          <w:sz w:val="24"/>
          <w:szCs w:val="24"/>
        </w:rPr>
        <w:t>posology</w:t>
      </w:r>
      <w:r w:rsidR="00F64C7E">
        <w:rPr>
          <w:sz w:val="24"/>
          <w:szCs w:val="24"/>
        </w:rPr>
        <w:t xml:space="preserve"> and method of administration.</w:t>
      </w:r>
    </w:p>
    <w:p w:rsidR="001B6B53" w:rsidRPr="00043396" w:rsidRDefault="001B6B53" w:rsidP="001B6B53">
      <w:pPr>
        <w:numPr>
          <w:ilvl w:val="0"/>
          <w:numId w:val="2"/>
        </w:numPr>
        <w:spacing w:line="360" w:lineRule="auto"/>
        <w:rPr>
          <w:sz w:val="24"/>
          <w:szCs w:val="24"/>
        </w:rPr>
      </w:pPr>
      <w:r>
        <w:rPr>
          <w:sz w:val="24"/>
          <w:szCs w:val="24"/>
        </w:rPr>
        <w:t xml:space="preserve">Provide the rationale for the </w:t>
      </w:r>
      <w:r w:rsidR="009606E0">
        <w:rPr>
          <w:sz w:val="24"/>
          <w:szCs w:val="24"/>
        </w:rPr>
        <w:t xml:space="preserve">inclusion (and exclusion) of relevant comparators identified in Sections </w:t>
      </w:r>
      <w:r w:rsidR="00F65669">
        <w:rPr>
          <w:sz w:val="24"/>
          <w:szCs w:val="24"/>
        </w:rPr>
        <w:t>2</w:t>
      </w:r>
      <w:r w:rsidR="009606E0">
        <w:rPr>
          <w:sz w:val="24"/>
          <w:szCs w:val="24"/>
        </w:rPr>
        <w:t xml:space="preserve">.iii) and </w:t>
      </w:r>
      <w:r w:rsidR="00F65669">
        <w:rPr>
          <w:sz w:val="24"/>
          <w:szCs w:val="24"/>
        </w:rPr>
        <w:t>3</w:t>
      </w:r>
      <w:r w:rsidR="009606E0">
        <w:rPr>
          <w:sz w:val="24"/>
          <w:szCs w:val="24"/>
        </w:rPr>
        <w:t>.iii).</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58" w:name="_Toc404071603"/>
      <w:bookmarkStart w:id="59" w:name="_Toc404072834"/>
      <w:bookmarkStart w:id="60" w:name="_Toc404080458"/>
      <w:bookmarkStart w:id="61" w:name="_Toc501113991"/>
      <w:r w:rsidRPr="003C5A45">
        <w:t>Model structure</w:t>
      </w:r>
      <w:bookmarkEnd w:id="58"/>
      <w:bookmarkEnd w:id="59"/>
      <w:bookmarkEnd w:id="60"/>
      <w:bookmarkEnd w:id="61"/>
    </w:p>
    <w:p w:rsidR="00BF691D" w:rsidRPr="005A07F7" w:rsidRDefault="00BF691D" w:rsidP="00825A9F">
      <w:pPr>
        <w:numPr>
          <w:ilvl w:val="0"/>
          <w:numId w:val="2"/>
        </w:numPr>
        <w:spacing w:line="360" w:lineRule="auto"/>
        <w:rPr>
          <w:i/>
          <w:sz w:val="24"/>
          <w:szCs w:val="24"/>
        </w:rPr>
      </w:pPr>
      <w:r w:rsidRPr="005A07F7">
        <w:rPr>
          <w:sz w:val="24"/>
          <w:szCs w:val="24"/>
        </w:rPr>
        <w:t>Describe the type of model used</w:t>
      </w:r>
      <w:r w:rsidR="005A07F7" w:rsidRPr="005A07F7">
        <w:rPr>
          <w:sz w:val="24"/>
          <w:szCs w:val="24"/>
        </w:rPr>
        <w:t>, time horizon</w:t>
      </w:r>
      <w:r w:rsidR="00762D54">
        <w:rPr>
          <w:sz w:val="24"/>
          <w:szCs w:val="24"/>
        </w:rPr>
        <w:t xml:space="preserve"> </w:t>
      </w:r>
      <w:r w:rsidR="005A07F7" w:rsidRPr="005A07F7">
        <w:rPr>
          <w:sz w:val="24"/>
          <w:szCs w:val="24"/>
        </w:rPr>
        <w:t>and cycle length.</w:t>
      </w:r>
      <w:r w:rsidR="00793E15">
        <w:rPr>
          <w:sz w:val="24"/>
          <w:szCs w:val="24"/>
        </w:rPr>
        <w:t xml:space="preserve">  </w:t>
      </w:r>
      <w:r w:rsidR="008C05C4">
        <w:rPr>
          <w:sz w:val="24"/>
          <w:szCs w:val="24"/>
        </w:rPr>
        <w:t>State if a half-cycle correction was applied.</w:t>
      </w:r>
      <w:r w:rsidR="00BE40C8" w:rsidRPr="00BE40C8">
        <w:rPr>
          <w:sz w:val="24"/>
          <w:szCs w:val="24"/>
        </w:rPr>
        <w:t xml:space="preserve"> </w:t>
      </w:r>
      <w:r w:rsidR="00BE40C8">
        <w:rPr>
          <w:sz w:val="24"/>
          <w:szCs w:val="24"/>
        </w:rPr>
        <w:t>Provide the rationale for these model choices.</w:t>
      </w:r>
    </w:p>
    <w:p w:rsidR="00EC6022" w:rsidRPr="00AD4685" w:rsidRDefault="00BF691D" w:rsidP="00825A9F">
      <w:pPr>
        <w:numPr>
          <w:ilvl w:val="0"/>
          <w:numId w:val="2"/>
        </w:numPr>
        <w:spacing w:line="360" w:lineRule="auto"/>
        <w:rPr>
          <w:i/>
          <w:sz w:val="24"/>
          <w:szCs w:val="24"/>
        </w:rPr>
      </w:pPr>
      <w:r w:rsidRPr="005A07F7">
        <w:rPr>
          <w:sz w:val="24"/>
          <w:szCs w:val="24"/>
        </w:rPr>
        <w:t>Describe the model structure</w:t>
      </w:r>
      <w:r w:rsidR="00EC6022">
        <w:rPr>
          <w:sz w:val="24"/>
          <w:szCs w:val="24"/>
        </w:rPr>
        <w:t xml:space="preserve"> and provide a model diagram</w:t>
      </w:r>
      <w:r w:rsidR="00CB5686">
        <w:rPr>
          <w:sz w:val="24"/>
          <w:szCs w:val="24"/>
        </w:rPr>
        <w:t>.</w:t>
      </w:r>
    </w:p>
    <w:p w:rsidR="00BE40C8" w:rsidRPr="00AD4685" w:rsidRDefault="00EC6022" w:rsidP="00825A9F">
      <w:pPr>
        <w:numPr>
          <w:ilvl w:val="0"/>
          <w:numId w:val="2"/>
        </w:numPr>
        <w:spacing w:line="360" w:lineRule="auto"/>
        <w:rPr>
          <w:i/>
          <w:sz w:val="24"/>
          <w:szCs w:val="24"/>
        </w:rPr>
      </w:pPr>
      <w:r>
        <w:rPr>
          <w:sz w:val="24"/>
          <w:szCs w:val="24"/>
        </w:rPr>
        <w:t>If a state tran</w:t>
      </w:r>
      <w:r w:rsidR="00762D54">
        <w:rPr>
          <w:sz w:val="24"/>
          <w:szCs w:val="24"/>
        </w:rPr>
        <w:t>sition model was used, describe</w:t>
      </w:r>
      <w:r w:rsidR="00BF691D" w:rsidRPr="005A07F7">
        <w:rPr>
          <w:sz w:val="24"/>
          <w:szCs w:val="24"/>
        </w:rPr>
        <w:t xml:space="preserve"> the</w:t>
      </w:r>
      <w:r w:rsidR="00A673AD" w:rsidRPr="005A07F7">
        <w:rPr>
          <w:sz w:val="24"/>
          <w:szCs w:val="24"/>
        </w:rPr>
        <w:t xml:space="preserve"> </w:t>
      </w:r>
      <w:r>
        <w:rPr>
          <w:sz w:val="24"/>
          <w:szCs w:val="24"/>
        </w:rPr>
        <w:t xml:space="preserve">model </w:t>
      </w:r>
      <w:r w:rsidR="00A673AD" w:rsidRPr="005A07F7">
        <w:rPr>
          <w:sz w:val="24"/>
          <w:szCs w:val="24"/>
        </w:rPr>
        <w:t xml:space="preserve">health states, </w:t>
      </w:r>
      <w:r w:rsidR="00857E19" w:rsidRPr="005A07F7">
        <w:rPr>
          <w:sz w:val="24"/>
          <w:szCs w:val="24"/>
        </w:rPr>
        <w:t>pat</w:t>
      </w:r>
      <w:r w:rsidR="00825A9F" w:rsidRPr="005A07F7">
        <w:rPr>
          <w:sz w:val="24"/>
          <w:szCs w:val="24"/>
        </w:rPr>
        <w:t>ient pathways through the model</w:t>
      </w:r>
      <w:r w:rsidR="005A07F7">
        <w:rPr>
          <w:sz w:val="24"/>
          <w:szCs w:val="24"/>
        </w:rPr>
        <w:t xml:space="preserve"> and</w:t>
      </w:r>
      <w:r w:rsidR="00A673AD" w:rsidRPr="005A07F7">
        <w:rPr>
          <w:sz w:val="24"/>
          <w:szCs w:val="24"/>
        </w:rPr>
        <w:t xml:space="preserve"> </w:t>
      </w:r>
      <w:r>
        <w:rPr>
          <w:sz w:val="24"/>
          <w:szCs w:val="24"/>
        </w:rPr>
        <w:t>clinical</w:t>
      </w:r>
      <w:r w:rsidRPr="005A07F7">
        <w:rPr>
          <w:sz w:val="24"/>
          <w:szCs w:val="24"/>
        </w:rPr>
        <w:t xml:space="preserve"> </w:t>
      </w:r>
      <w:r w:rsidR="00A673AD" w:rsidRPr="005A07F7">
        <w:rPr>
          <w:sz w:val="24"/>
          <w:szCs w:val="24"/>
        </w:rPr>
        <w:t>outcomes.</w:t>
      </w:r>
    </w:p>
    <w:p w:rsidR="00A673AD" w:rsidRPr="00AD4685" w:rsidRDefault="00A673AD" w:rsidP="00825A9F">
      <w:pPr>
        <w:numPr>
          <w:ilvl w:val="0"/>
          <w:numId w:val="2"/>
        </w:numPr>
        <w:spacing w:line="360" w:lineRule="auto"/>
        <w:rPr>
          <w:i/>
          <w:sz w:val="24"/>
          <w:szCs w:val="24"/>
        </w:rPr>
      </w:pPr>
      <w:r w:rsidRPr="005A07F7">
        <w:rPr>
          <w:sz w:val="24"/>
          <w:szCs w:val="24"/>
        </w:rPr>
        <w:t>Provide the rationale for the model structure in terms of the natural course of the disease/condition and the clinical relevance/importance of model outcomes to patients.</w:t>
      </w:r>
    </w:p>
    <w:p w:rsidR="00054A08" w:rsidRDefault="00134144" w:rsidP="00AD4685">
      <w:pPr>
        <w:numPr>
          <w:ilvl w:val="0"/>
          <w:numId w:val="2"/>
        </w:numPr>
        <w:spacing w:line="360" w:lineRule="auto"/>
        <w:rPr>
          <w:i/>
          <w:sz w:val="24"/>
          <w:szCs w:val="24"/>
        </w:rPr>
      </w:pPr>
      <w:r>
        <w:rPr>
          <w:sz w:val="24"/>
          <w:szCs w:val="24"/>
        </w:rPr>
        <w:t>If progression through the model is based on a surrogate marker, provide the rationale and evidence base for use of the marker</w:t>
      </w:r>
      <w:r w:rsidR="00CB5686">
        <w:rPr>
          <w:sz w:val="24"/>
          <w:szCs w:val="24"/>
        </w:rPr>
        <w:t>.</w:t>
      </w:r>
    </w:p>
    <w:p w:rsidR="00EC6022" w:rsidRPr="00AD4685" w:rsidRDefault="00EC6022" w:rsidP="00054A08">
      <w:pPr>
        <w:numPr>
          <w:ilvl w:val="0"/>
          <w:numId w:val="2"/>
        </w:numPr>
        <w:spacing w:line="360" w:lineRule="auto"/>
        <w:rPr>
          <w:i/>
          <w:sz w:val="24"/>
          <w:szCs w:val="24"/>
        </w:rPr>
      </w:pPr>
      <w:r w:rsidRPr="00054A08">
        <w:rPr>
          <w:sz w:val="24"/>
          <w:szCs w:val="24"/>
        </w:rPr>
        <w:t xml:space="preserve">Describe all methods and assumptions used to derive </w:t>
      </w:r>
      <w:r w:rsidR="00054A08" w:rsidRPr="00054A08">
        <w:rPr>
          <w:sz w:val="24"/>
          <w:szCs w:val="24"/>
        </w:rPr>
        <w:t xml:space="preserve">baseline </w:t>
      </w:r>
      <w:r w:rsidRPr="00054A08">
        <w:rPr>
          <w:sz w:val="24"/>
          <w:szCs w:val="24"/>
        </w:rPr>
        <w:t xml:space="preserve">model transition probabilities </w:t>
      </w:r>
      <w:r w:rsidR="00054A08">
        <w:rPr>
          <w:sz w:val="24"/>
          <w:szCs w:val="24"/>
        </w:rPr>
        <w:t>i</w:t>
      </w:r>
      <w:r w:rsidR="00054A08" w:rsidRPr="00054A08">
        <w:rPr>
          <w:sz w:val="24"/>
          <w:szCs w:val="24"/>
        </w:rPr>
        <w:t>ncluding a description of the systematic search employed to identify relevant sources</w:t>
      </w:r>
      <w:r w:rsidR="00054A08">
        <w:rPr>
          <w:i/>
          <w:sz w:val="24"/>
          <w:szCs w:val="24"/>
        </w:rPr>
        <w:t xml:space="preserve">.  </w:t>
      </w:r>
      <w:r w:rsidR="00054A08">
        <w:rPr>
          <w:sz w:val="24"/>
          <w:szCs w:val="24"/>
        </w:rPr>
        <w:t>P</w:t>
      </w:r>
      <w:r w:rsidRPr="00054A08">
        <w:rPr>
          <w:sz w:val="24"/>
          <w:szCs w:val="24"/>
        </w:rPr>
        <w:t>resent the transition probability matrix</w:t>
      </w:r>
      <w:r w:rsidR="00CB5686">
        <w:rPr>
          <w:sz w:val="24"/>
          <w:szCs w:val="24"/>
        </w:rPr>
        <w:t>.</w:t>
      </w:r>
    </w:p>
    <w:p w:rsidR="00054A08" w:rsidRPr="00D577C7" w:rsidRDefault="00054A08" w:rsidP="00825A9F">
      <w:pPr>
        <w:numPr>
          <w:ilvl w:val="0"/>
          <w:numId w:val="2"/>
        </w:numPr>
        <w:spacing w:line="360" w:lineRule="auto"/>
        <w:rPr>
          <w:i/>
          <w:sz w:val="24"/>
          <w:szCs w:val="24"/>
        </w:rPr>
      </w:pPr>
      <w:r>
        <w:rPr>
          <w:sz w:val="24"/>
          <w:szCs w:val="24"/>
        </w:rPr>
        <w:t>Justify the relevance of the model to the Irish population in question</w:t>
      </w:r>
      <w:r w:rsidR="00CB5686">
        <w:rPr>
          <w:sz w:val="24"/>
          <w:szCs w:val="24"/>
        </w:rPr>
        <w:t>.</w:t>
      </w:r>
    </w:p>
    <w:p w:rsidR="00A673AD" w:rsidRPr="006758F3" w:rsidRDefault="006758F3" w:rsidP="006758F3">
      <w:pPr>
        <w:numPr>
          <w:ilvl w:val="0"/>
          <w:numId w:val="2"/>
        </w:numPr>
        <w:spacing w:line="360" w:lineRule="auto"/>
        <w:rPr>
          <w:i/>
          <w:sz w:val="24"/>
          <w:szCs w:val="24"/>
        </w:rPr>
      </w:pPr>
      <w:r w:rsidRPr="006758F3">
        <w:rPr>
          <w:sz w:val="24"/>
          <w:szCs w:val="24"/>
        </w:rPr>
        <w:t>A comprehensive suite of quality assurance checks should be conducted and reported, to ensure the internal and external validity of the model.</w:t>
      </w:r>
      <w:r>
        <w:rPr>
          <w:sz w:val="24"/>
          <w:szCs w:val="24"/>
        </w:rPr>
        <w:t xml:space="preserve"> </w:t>
      </w:r>
      <w:r w:rsidR="002C74B9" w:rsidRPr="006758F3">
        <w:rPr>
          <w:sz w:val="24"/>
          <w:szCs w:val="24"/>
        </w:rPr>
        <w:t xml:space="preserve">Provide details </w:t>
      </w:r>
      <w:r>
        <w:rPr>
          <w:sz w:val="24"/>
          <w:szCs w:val="24"/>
        </w:rPr>
        <w:t xml:space="preserve">and results </w:t>
      </w:r>
      <w:r w:rsidR="002C74B9" w:rsidRPr="006758F3">
        <w:rPr>
          <w:sz w:val="24"/>
          <w:szCs w:val="24"/>
        </w:rPr>
        <w:t>of</w:t>
      </w:r>
      <w:r>
        <w:rPr>
          <w:sz w:val="24"/>
          <w:szCs w:val="24"/>
        </w:rPr>
        <w:t xml:space="preserve"> all</w:t>
      </w:r>
      <w:r w:rsidR="002C74B9" w:rsidRPr="006758F3">
        <w:rPr>
          <w:sz w:val="24"/>
          <w:szCs w:val="24"/>
        </w:rPr>
        <w:t xml:space="preserve"> model verification</w:t>
      </w:r>
      <w:r>
        <w:rPr>
          <w:sz w:val="24"/>
          <w:szCs w:val="24"/>
        </w:rPr>
        <w:t>, external validation</w:t>
      </w:r>
      <w:r w:rsidR="00CB5686" w:rsidRPr="006758F3">
        <w:rPr>
          <w:sz w:val="24"/>
          <w:szCs w:val="24"/>
        </w:rPr>
        <w:t xml:space="preserve"> </w:t>
      </w:r>
      <w:r w:rsidR="005A07F7" w:rsidRPr="006758F3">
        <w:rPr>
          <w:sz w:val="24"/>
          <w:szCs w:val="24"/>
        </w:rPr>
        <w:t xml:space="preserve">and </w:t>
      </w:r>
      <w:r w:rsidR="00CB5686" w:rsidRPr="006758F3">
        <w:rPr>
          <w:sz w:val="24"/>
          <w:szCs w:val="24"/>
        </w:rPr>
        <w:t>quality assurance exercises.</w:t>
      </w:r>
    </w:p>
    <w:p w:rsidR="002126DA" w:rsidRPr="005A07F7" w:rsidRDefault="002126DA" w:rsidP="00825A9F">
      <w:pPr>
        <w:numPr>
          <w:ilvl w:val="0"/>
          <w:numId w:val="2"/>
        </w:numPr>
        <w:spacing w:line="360" w:lineRule="auto"/>
        <w:rPr>
          <w:i/>
          <w:sz w:val="24"/>
          <w:szCs w:val="24"/>
        </w:rPr>
      </w:pPr>
      <w:r>
        <w:rPr>
          <w:sz w:val="24"/>
          <w:szCs w:val="24"/>
        </w:rPr>
        <w:t>In tabular format, clearly detail and justify all assumptions regarding the model structure</w:t>
      </w:r>
      <w:r w:rsidR="00152581">
        <w:rPr>
          <w:sz w:val="24"/>
          <w:szCs w:val="24"/>
        </w:rPr>
        <w:t>.</w:t>
      </w:r>
    </w:p>
    <w:p w:rsidR="005A07F7" w:rsidRDefault="005A07F7" w:rsidP="00857E19">
      <w:pPr>
        <w:rPr>
          <w:sz w:val="24"/>
          <w:szCs w:val="24"/>
        </w:rPr>
      </w:pPr>
    </w:p>
    <w:p w:rsidR="00EC7E9D" w:rsidRDefault="00EC7E9D" w:rsidP="00AD4685">
      <w:pPr>
        <w:pStyle w:val="Heading4"/>
        <w:numPr>
          <w:ilvl w:val="2"/>
          <w:numId w:val="11"/>
        </w:numPr>
      </w:pPr>
      <w:bookmarkStart w:id="62" w:name="_Toc406676283"/>
      <w:bookmarkStart w:id="63" w:name="_Toc501113992"/>
      <w:r>
        <w:t>Perspective</w:t>
      </w:r>
      <w:bookmarkEnd w:id="62"/>
      <w:bookmarkEnd w:id="63"/>
    </w:p>
    <w:p w:rsidR="00EC7E9D" w:rsidRPr="00AD4685" w:rsidRDefault="00EC7E9D" w:rsidP="00AD4685">
      <w:pPr>
        <w:numPr>
          <w:ilvl w:val="0"/>
          <w:numId w:val="2"/>
        </w:numPr>
        <w:spacing w:line="360" w:lineRule="auto"/>
        <w:rPr>
          <w:sz w:val="24"/>
          <w:szCs w:val="24"/>
        </w:rPr>
      </w:pPr>
      <w:r w:rsidRPr="00AD4685">
        <w:rPr>
          <w:sz w:val="24"/>
          <w:szCs w:val="24"/>
        </w:rPr>
        <w:t xml:space="preserve">The perspective of the analysis should be that of the Health Service Executive (HSE) in </w:t>
      </w:r>
      <w:r w:rsidRPr="00AD4685">
        <w:rPr>
          <w:sz w:val="24"/>
          <w:szCs w:val="24"/>
        </w:rPr>
        <w:lastRenderedPageBreak/>
        <w:t>Ireland.  A wider, societal perspective may be presented as a scenario analysis.  State the perspective of the primary analysis and of any secondary analyses conducted.</w:t>
      </w:r>
    </w:p>
    <w:p w:rsidR="00EC7E9D" w:rsidRPr="003C5A45" w:rsidRDefault="00EC7E9D" w:rsidP="00857E19">
      <w:pPr>
        <w:rPr>
          <w:sz w:val="24"/>
          <w:szCs w:val="24"/>
        </w:rPr>
      </w:pPr>
    </w:p>
    <w:p w:rsidR="00857E19" w:rsidRPr="003C5A45" w:rsidRDefault="00857E19" w:rsidP="00857E19">
      <w:pPr>
        <w:pStyle w:val="Heading2"/>
      </w:pPr>
      <w:bookmarkStart w:id="64" w:name="_Toc404071605"/>
      <w:bookmarkStart w:id="65" w:name="_Toc404072836"/>
      <w:bookmarkStart w:id="66" w:name="_Toc404080460"/>
      <w:bookmarkStart w:id="67" w:name="_Toc501113993"/>
      <w:bookmarkStart w:id="68" w:name="_Toc404071606"/>
      <w:bookmarkStart w:id="69" w:name="_Toc404072837"/>
      <w:bookmarkStart w:id="70" w:name="_Toc404080461"/>
      <w:r w:rsidRPr="003C5A45">
        <w:t xml:space="preserve">Economic </w:t>
      </w:r>
      <w:r w:rsidR="007B30B0" w:rsidRPr="003C5A45">
        <w:t>model inputs</w:t>
      </w:r>
      <w:bookmarkEnd w:id="64"/>
      <w:bookmarkEnd w:id="65"/>
      <w:bookmarkEnd w:id="66"/>
      <w:bookmarkEnd w:id="67"/>
    </w:p>
    <w:p w:rsidR="008B71C1" w:rsidRDefault="008B71C1" w:rsidP="00EB1A72">
      <w:pPr>
        <w:spacing w:line="360" w:lineRule="auto"/>
        <w:jc w:val="both"/>
        <w:rPr>
          <w:i/>
          <w:sz w:val="24"/>
          <w:szCs w:val="24"/>
        </w:rPr>
      </w:pPr>
    </w:p>
    <w:p w:rsidR="003F343D" w:rsidRDefault="003F343D" w:rsidP="00EB1A72">
      <w:pPr>
        <w:spacing w:line="360" w:lineRule="auto"/>
        <w:jc w:val="both"/>
        <w:rPr>
          <w:sz w:val="24"/>
          <w:szCs w:val="24"/>
        </w:rPr>
      </w:pPr>
      <w:r w:rsidRPr="00CE21E9">
        <w:rPr>
          <w:i/>
          <w:sz w:val="24"/>
          <w:szCs w:val="24"/>
        </w:rPr>
        <w:t xml:space="preserve">Select </w:t>
      </w:r>
      <w:r w:rsidR="00CE21E9">
        <w:rPr>
          <w:i/>
          <w:sz w:val="24"/>
          <w:szCs w:val="24"/>
        </w:rPr>
        <w:t>economic model</w:t>
      </w:r>
      <w:r w:rsidRPr="00CE21E9">
        <w:rPr>
          <w:i/>
          <w:sz w:val="24"/>
          <w:szCs w:val="24"/>
        </w:rPr>
        <w:t xml:space="preserve"> inputs following a systematic literature search to </w:t>
      </w:r>
      <w:r w:rsidR="006E6096" w:rsidRPr="00CE21E9">
        <w:rPr>
          <w:i/>
          <w:sz w:val="24"/>
          <w:szCs w:val="24"/>
        </w:rPr>
        <w:t xml:space="preserve">identify relevant </w:t>
      </w:r>
      <w:r w:rsidR="006E6096">
        <w:rPr>
          <w:i/>
          <w:sz w:val="24"/>
          <w:szCs w:val="24"/>
        </w:rPr>
        <w:t xml:space="preserve">data sources, and report search results in accordance with </w:t>
      </w:r>
      <w:r w:rsidR="006E6096" w:rsidRPr="00667871">
        <w:rPr>
          <w:i/>
          <w:sz w:val="24"/>
          <w:szCs w:val="24"/>
        </w:rPr>
        <w:t xml:space="preserve">PRISMA </w:t>
      </w:r>
      <w:r w:rsidR="006E6096">
        <w:rPr>
          <w:i/>
          <w:sz w:val="24"/>
          <w:szCs w:val="24"/>
        </w:rPr>
        <w:t>guidelines. Justify the selection of specific sources.</w:t>
      </w:r>
      <w:r w:rsidR="00EB1A72">
        <w:rPr>
          <w:i/>
          <w:sz w:val="24"/>
          <w:szCs w:val="24"/>
        </w:rPr>
        <w:t xml:space="preserve"> </w:t>
      </w:r>
      <w:r w:rsidR="00745BA2" w:rsidRPr="00745BA2">
        <w:rPr>
          <w:i/>
          <w:sz w:val="24"/>
          <w:szCs w:val="24"/>
        </w:rPr>
        <w:t>Where evidence is based on expert opinion, provide a detailed description of the methods and results of the expert elicitation process</w:t>
      </w:r>
      <w:r w:rsidR="00025F6B">
        <w:rPr>
          <w:i/>
          <w:sz w:val="24"/>
          <w:szCs w:val="24"/>
        </w:rPr>
        <w:t xml:space="preserve"> </w:t>
      </w:r>
      <w:r w:rsidR="00025F6B" w:rsidRPr="000774C8">
        <w:rPr>
          <w:i/>
          <w:sz w:val="24"/>
          <w:szCs w:val="24"/>
        </w:rPr>
        <w:t>(see Appendix 1)</w:t>
      </w:r>
      <w:r w:rsidR="00745BA2" w:rsidRPr="00025F6B">
        <w:rPr>
          <w:i/>
          <w:sz w:val="24"/>
          <w:szCs w:val="24"/>
        </w:rPr>
        <w:t xml:space="preserve">. </w:t>
      </w:r>
      <w:r w:rsidR="002153F1">
        <w:rPr>
          <w:i/>
          <w:sz w:val="24"/>
          <w:szCs w:val="24"/>
        </w:rPr>
        <w:t>M</w:t>
      </w:r>
      <w:r w:rsidR="00EB1A72">
        <w:rPr>
          <w:i/>
          <w:sz w:val="24"/>
          <w:szCs w:val="24"/>
        </w:rPr>
        <w:t>odel inputs should be derived from an Irish population, where available.</w:t>
      </w:r>
      <w:r w:rsidR="00895414">
        <w:rPr>
          <w:i/>
          <w:sz w:val="24"/>
          <w:szCs w:val="24"/>
        </w:rPr>
        <w:t xml:space="preserve">  All </w:t>
      </w:r>
      <w:r w:rsidR="008B71C1">
        <w:rPr>
          <w:i/>
          <w:sz w:val="24"/>
          <w:szCs w:val="24"/>
        </w:rPr>
        <w:t>parameter values</w:t>
      </w:r>
      <w:r w:rsidR="00895414">
        <w:rPr>
          <w:i/>
          <w:sz w:val="24"/>
          <w:szCs w:val="24"/>
        </w:rPr>
        <w:t xml:space="preserve"> should be presented together with measures of precision e.g. mean value and 95% confidence interval.</w:t>
      </w:r>
    </w:p>
    <w:p w:rsidR="003F343D" w:rsidRPr="00C9079F" w:rsidRDefault="003F343D" w:rsidP="00C9079F">
      <w:pPr>
        <w:rPr>
          <w:sz w:val="24"/>
          <w:szCs w:val="24"/>
        </w:rPr>
      </w:pPr>
    </w:p>
    <w:p w:rsidR="0024157F" w:rsidRDefault="0024157F" w:rsidP="00D273D6">
      <w:pPr>
        <w:pStyle w:val="Heading4"/>
        <w:numPr>
          <w:ilvl w:val="2"/>
          <w:numId w:val="31"/>
        </w:numPr>
      </w:pPr>
      <w:bookmarkStart w:id="71" w:name="_Toc501113994"/>
      <w:r>
        <w:t>Treatment effectiveness</w:t>
      </w:r>
      <w:bookmarkEnd w:id="71"/>
    </w:p>
    <w:p w:rsidR="00054A08" w:rsidRDefault="00054A08" w:rsidP="0024157F">
      <w:pPr>
        <w:numPr>
          <w:ilvl w:val="0"/>
          <w:numId w:val="2"/>
        </w:numPr>
        <w:spacing w:line="360" w:lineRule="auto"/>
        <w:rPr>
          <w:sz w:val="24"/>
          <w:szCs w:val="24"/>
        </w:rPr>
      </w:pPr>
      <w:r w:rsidRPr="00877B0D">
        <w:rPr>
          <w:sz w:val="24"/>
          <w:szCs w:val="24"/>
        </w:rPr>
        <w:t xml:space="preserve">Describe </w:t>
      </w:r>
      <w:r>
        <w:rPr>
          <w:sz w:val="24"/>
          <w:szCs w:val="24"/>
        </w:rPr>
        <w:t>the mechanism by which the intervention alters the disease course in the model.</w:t>
      </w:r>
    </w:p>
    <w:p w:rsidR="00877B0D" w:rsidRDefault="00877B0D" w:rsidP="0024157F">
      <w:pPr>
        <w:numPr>
          <w:ilvl w:val="0"/>
          <w:numId w:val="2"/>
        </w:numPr>
        <w:spacing w:line="360" w:lineRule="auto"/>
        <w:rPr>
          <w:sz w:val="24"/>
          <w:szCs w:val="24"/>
        </w:rPr>
      </w:pPr>
      <w:r w:rsidRPr="00877B0D">
        <w:rPr>
          <w:sz w:val="24"/>
          <w:szCs w:val="24"/>
        </w:rPr>
        <w:t xml:space="preserve">Describe </w:t>
      </w:r>
      <w:r w:rsidR="00D232C2">
        <w:rPr>
          <w:sz w:val="24"/>
          <w:szCs w:val="24"/>
        </w:rPr>
        <w:t>the application of</w:t>
      </w:r>
      <w:r w:rsidR="0024157F" w:rsidRPr="00877B0D">
        <w:rPr>
          <w:sz w:val="24"/>
          <w:szCs w:val="24"/>
        </w:rPr>
        <w:t xml:space="preserve"> treatme</w:t>
      </w:r>
      <w:r w:rsidRPr="00877B0D">
        <w:rPr>
          <w:sz w:val="24"/>
          <w:szCs w:val="24"/>
        </w:rPr>
        <w:t>nt effects in the model.</w:t>
      </w:r>
    </w:p>
    <w:p w:rsidR="007C4312" w:rsidRDefault="00D232C2" w:rsidP="007C4312">
      <w:pPr>
        <w:numPr>
          <w:ilvl w:val="0"/>
          <w:numId w:val="2"/>
        </w:numPr>
        <w:spacing w:line="360" w:lineRule="auto"/>
        <w:rPr>
          <w:sz w:val="24"/>
          <w:szCs w:val="24"/>
        </w:rPr>
      </w:pPr>
      <w:r w:rsidRPr="00877B0D">
        <w:rPr>
          <w:sz w:val="24"/>
          <w:szCs w:val="24"/>
        </w:rPr>
        <w:t xml:space="preserve">Describe </w:t>
      </w:r>
      <w:r>
        <w:rPr>
          <w:sz w:val="24"/>
          <w:szCs w:val="24"/>
        </w:rPr>
        <w:t>the source of</w:t>
      </w:r>
      <w:r w:rsidRPr="00877B0D">
        <w:rPr>
          <w:sz w:val="24"/>
          <w:szCs w:val="24"/>
        </w:rPr>
        <w:t xml:space="preserve"> treatment effects </w:t>
      </w:r>
      <w:r>
        <w:rPr>
          <w:sz w:val="24"/>
          <w:szCs w:val="24"/>
        </w:rPr>
        <w:t xml:space="preserve">for the intervention and comparator(s) </w:t>
      </w:r>
      <w:r w:rsidRPr="00877B0D">
        <w:rPr>
          <w:sz w:val="24"/>
          <w:szCs w:val="24"/>
        </w:rPr>
        <w:t>in the model</w:t>
      </w:r>
      <w:r>
        <w:rPr>
          <w:sz w:val="24"/>
          <w:szCs w:val="24"/>
        </w:rPr>
        <w:t xml:space="preserve">, </w:t>
      </w:r>
      <w:r w:rsidR="007C4312">
        <w:rPr>
          <w:sz w:val="24"/>
          <w:szCs w:val="24"/>
        </w:rPr>
        <w:t xml:space="preserve">including a description of the systematic search employed to identify relevant </w:t>
      </w:r>
      <w:r w:rsidR="00054A08">
        <w:rPr>
          <w:sz w:val="24"/>
          <w:szCs w:val="24"/>
        </w:rPr>
        <w:t>sources</w:t>
      </w:r>
      <w:r w:rsidR="00902129">
        <w:rPr>
          <w:sz w:val="24"/>
          <w:szCs w:val="24"/>
        </w:rPr>
        <w:t>.</w:t>
      </w:r>
    </w:p>
    <w:p w:rsidR="00B13B2B" w:rsidRPr="00B13B2B" w:rsidRDefault="00B13B2B" w:rsidP="00F03366">
      <w:pPr>
        <w:numPr>
          <w:ilvl w:val="0"/>
          <w:numId w:val="27"/>
        </w:numPr>
        <w:spacing w:line="360" w:lineRule="auto"/>
        <w:rPr>
          <w:sz w:val="24"/>
          <w:szCs w:val="24"/>
        </w:rPr>
      </w:pPr>
      <w:r w:rsidRPr="00666EBA">
        <w:rPr>
          <w:sz w:val="24"/>
          <w:szCs w:val="24"/>
        </w:rPr>
        <w:t xml:space="preserve">If treatment effects </w:t>
      </w:r>
      <w:r w:rsidR="00AC5A2D">
        <w:rPr>
          <w:sz w:val="24"/>
          <w:szCs w:val="24"/>
        </w:rPr>
        <w:t>were</w:t>
      </w:r>
      <w:r w:rsidR="00AC5A2D" w:rsidRPr="00666EBA">
        <w:rPr>
          <w:sz w:val="24"/>
          <w:szCs w:val="24"/>
        </w:rPr>
        <w:t xml:space="preserve"> </w:t>
      </w:r>
      <w:r w:rsidRPr="00666EBA">
        <w:rPr>
          <w:sz w:val="24"/>
          <w:szCs w:val="24"/>
        </w:rPr>
        <w:t xml:space="preserve">determined by patient-level data, analysed using non-parametric or parametric survival analysis methods, present a range of models within the </w:t>
      </w:r>
      <w:r w:rsidR="009D2954">
        <w:rPr>
          <w:sz w:val="24"/>
          <w:szCs w:val="24"/>
        </w:rPr>
        <w:t xml:space="preserve">written </w:t>
      </w:r>
      <w:r w:rsidRPr="00666EBA">
        <w:rPr>
          <w:sz w:val="24"/>
          <w:szCs w:val="24"/>
        </w:rPr>
        <w:t>submission</w:t>
      </w:r>
      <w:r w:rsidR="009D2954">
        <w:rPr>
          <w:sz w:val="24"/>
          <w:szCs w:val="24"/>
        </w:rPr>
        <w:t xml:space="preserve"> and electronic model</w:t>
      </w:r>
      <w:r w:rsidRPr="00666EBA">
        <w:rPr>
          <w:sz w:val="24"/>
          <w:szCs w:val="24"/>
        </w:rPr>
        <w:t xml:space="preserve"> and systematically assess model fit</w:t>
      </w:r>
      <w:r>
        <w:rPr>
          <w:i/>
          <w:color w:val="0070C0"/>
          <w:sz w:val="24"/>
          <w:szCs w:val="24"/>
        </w:rPr>
        <w:t>.</w:t>
      </w:r>
      <w:r w:rsidR="003D47F4">
        <w:rPr>
          <w:i/>
          <w:color w:val="0070C0"/>
          <w:sz w:val="24"/>
          <w:szCs w:val="24"/>
        </w:rPr>
        <w:t xml:space="preserve"> </w:t>
      </w:r>
      <w:r w:rsidR="003D47F4">
        <w:rPr>
          <w:sz w:val="24"/>
          <w:szCs w:val="24"/>
        </w:rPr>
        <w:t xml:space="preserve">Provide the corresponding summary outcomes predicted by the models e.g. mean overall survival, </w:t>
      </w:r>
      <w:r w:rsidR="00BA16B7">
        <w:rPr>
          <w:sz w:val="24"/>
          <w:szCs w:val="24"/>
        </w:rPr>
        <w:t xml:space="preserve">mean </w:t>
      </w:r>
      <w:r w:rsidR="003D47F4">
        <w:rPr>
          <w:sz w:val="24"/>
          <w:szCs w:val="24"/>
        </w:rPr>
        <w:t xml:space="preserve">progression free survival </w:t>
      </w:r>
      <w:proofErr w:type="spellStart"/>
      <w:r w:rsidR="003D47F4">
        <w:rPr>
          <w:sz w:val="24"/>
          <w:szCs w:val="24"/>
        </w:rPr>
        <w:t>etc</w:t>
      </w:r>
      <w:proofErr w:type="spellEnd"/>
      <w:r w:rsidR="003D47F4">
        <w:rPr>
          <w:sz w:val="24"/>
          <w:szCs w:val="24"/>
        </w:rPr>
        <w:t xml:space="preserve">, and compare with </w:t>
      </w:r>
      <w:r w:rsidR="003C354C">
        <w:rPr>
          <w:sz w:val="24"/>
          <w:szCs w:val="24"/>
        </w:rPr>
        <w:t>equivalent</w:t>
      </w:r>
      <w:r w:rsidR="003D47F4">
        <w:rPr>
          <w:sz w:val="24"/>
          <w:szCs w:val="24"/>
        </w:rPr>
        <w:t xml:space="preserve"> outcome results from clinical trials.</w:t>
      </w:r>
    </w:p>
    <w:p w:rsidR="00285EE5" w:rsidRPr="00285EE5" w:rsidRDefault="002126DA" w:rsidP="00285EE5">
      <w:pPr>
        <w:numPr>
          <w:ilvl w:val="0"/>
          <w:numId w:val="27"/>
        </w:numPr>
        <w:spacing w:line="360" w:lineRule="auto"/>
        <w:rPr>
          <w:sz w:val="24"/>
          <w:szCs w:val="24"/>
        </w:rPr>
      </w:pPr>
      <w:r>
        <w:rPr>
          <w:sz w:val="24"/>
          <w:szCs w:val="24"/>
        </w:rPr>
        <w:t xml:space="preserve">If treatment effects </w:t>
      </w:r>
      <w:r w:rsidR="00AC5A2D">
        <w:rPr>
          <w:sz w:val="24"/>
          <w:szCs w:val="24"/>
        </w:rPr>
        <w:t xml:space="preserve">were </w:t>
      </w:r>
      <w:r>
        <w:rPr>
          <w:sz w:val="24"/>
          <w:szCs w:val="24"/>
        </w:rPr>
        <w:t>extrapolated over the model time horizon, d</w:t>
      </w:r>
      <w:r w:rsidR="00F03366">
        <w:rPr>
          <w:sz w:val="24"/>
          <w:szCs w:val="24"/>
        </w:rPr>
        <w:t xml:space="preserve">escribe </w:t>
      </w:r>
      <w:r w:rsidR="00F03366" w:rsidRPr="00F03366">
        <w:rPr>
          <w:sz w:val="24"/>
          <w:szCs w:val="24"/>
        </w:rPr>
        <w:t xml:space="preserve">the persistence or durability of treatment effects </w:t>
      </w:r>
      <w:r>
        <w:rPr>
          <w:sz w:val="24"/>
          <w:szCs w:val="24"/>
        </w:rPr>
        <w:t>of both the intervention and comparator(s)</w:t>
      </w:r>
      <w:r w:rsidR="00B13B2B">
        <w:rPr>
          <w:sz w:val="24"/>
          <w:szCs w:val="24"/>
        </w:rPr>
        <w:t>.</w:t>
      </w:r>
      <w:r w:rsidR="00666EBA">
        <w:rPr>
          <w:sz w:val="24"/>
          <w:szCs w:val="24"/>
        </w:rPr>
        <w:t xml:space="preserve"> </w:t>
      </w:r>
      <w:r w:rsidR="00F03366" w:rsidRPr="00666EBA">
        <w:rPr>
          <w:sz w:val="24"/>
          <w:szCs w:val="24"/>
        </w:rPr>
        <w:t xml:space="preserve">Provide the rationale and evidence to support </w:t>
      </w:r>
      <w:r w:rsidRPr="00666EBA">
        <w:rPr>
          <w:sz w:val="24"/>
          <w:szCs w:val="24"/>
        </w:rPr>
        <w:t>the extrapolation of treatment effects.</w:t>
      </w:r>
    </w:p>
    <w:p w:rsidR="00184BF0" w:rsidRPr="003F5174" w:rsidRDefault="00EF5575" w:rsidP="003F5174">
      <w:pPr>
        <w:numPr>
          <w:ilvl w:val="0"/>
          <w:numId w:val="2"/>
        </w:numPr>
        <w:spacing w:line="360" w:lineRule="auto"/>
        <w:rPr>
          <w:sz w:val="24"/>
          <w:szCs w:val="24"/>
        </w:rPr>
      </w:pPr>
      <w:r>
        <w:rPr>
          <w:sz w:val="24"/>
          <w:szCs w:val="24"/>
        </w:rPr>
        <w:t>Provide details of all analyses conducted to derive and extrapolate</w:t>
      </w:r>
      <w:r w:rsidR="00184BF0">
        <w:rPr>
          <w:sz w:val="24"/>
          <w:szCs w:val="24"/>
        </w:rPr>
        <w:t xml:space="preserve"> treatment effects.</w:t>
      </w:r>
    </w:p>
    <w:p w:rsidR="00D577C7" w:rsidRPr="004D42B4" w:rsidRDefault="002F6164" w:rsidP="00EB69EF">
      <w:pPr>
        <w:numPr>
          <w:ilvl w:val="0"/>
          <w:numId w:val="2"/>
        </w:numPr>
        <w:spacing w:line="360" w:lineRule="auto"/>
        <w:rPr>
          <w:i/>
          <w:sz w:val="24"/>
          <w:szCs w:val="24"/>
        </w:rPr>
      </w:pPr>
      <w:r>
        <w:rPr>
          <w:sz w:val="24"/>
          <w:szCs w:val="24"/>
        </w:rPr>
        <w:t>C</w:t>
      </w:r>
      <w:r w:rsidR="002126DA">
        <w:rPr>
          <w:sz w:val="24"/>
          <w:szCs w:val="24"/>
        </w:rPr>
        <w:t xml:space="preserve">learly </w:t>
      </w:r>
      <w:r w:rsidR="00A0172D">
        <w:rPr>
          <w:sz w:val="24"/>
          <w:szCs w:val="24"/>
        </w:rPr>
        <w:t xml:space="preserve">detail and justify </w:t>
      </w:r>
      <w:r w:rsidR="002126DA">
        <w:rPr>
          <w:sz w:val="24"/>
          <w:szCs w:val="24"/>
        </w:rPr>
        <w:t>all assumptions regarding treatment effectiveness.</w:t>
      </w:r>
    </w:p>
    <w:p w:rsidR="00AC5A2D" w:rsidRDefault="00154C1B" w:rsidP="00AC5A2D">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 xml:space="preserve">s </w:t>
      </w:r>
      <w:r w:rsidR="00AC5A2D">
        <w:rPr>
          <w:sz w:val="24"/>
          <w:szCs w:val="24"/>
        </w:rPr>
        <w:t>applied in probabilistic analyses and deterministic sensitivity analyses</w:t>
      </w:r>
      <w:r w:rsidR="00AC5A2D" w:rsidRPr="00914A04">
        <w:rPr>
          <w:sz w:val="24"/>
          <w:szCs w:val="24"/>
        </w:rPr>
        <w:t xml:space="preserve">, </w:t>
      </w:r>
      <w:r w:rsidR="00AC5A2D">
        <w:rPr>
          <w:sz w:val="24"/>
          <w:szCs w:val="24"/>
        </w:rPr>
        <w:t>including justification for the chosen ranges and probability distributions.</w:t>
      </w:r>
    </w:p>
    <w:p w:rsidR="004D42B4" w:rsidRPr="00EB69EF" w:rsidRDefault="004D42B4" w:rsidP="00EB69EF">
      <w:pPr>
        <w:numPr>
          <w:ilvl w:val="0"/>
          <w:numId w:val="2"/>
        </w:numPr>
        <w:spacing w:line="360" w:lineRule="auto"/>
        <w:rPr>
          <w:i/>
          <w:sz w:val="24"/>
          <w:szCs w:val="24"/>
        </w:rPr>
      </w:pPr>
      <w:r>
        <w:rPr>
          <w:sz w:val="24"/>
          <w:szCs w:val="24"/>
        </w:rPr>
        <w:lastRenderedPageBreak/>
        <w:t>Outline the approach taken to sensitivity analysis and scenario analysis in order to explore uncertainty in treatment effectiveness.</w:t>
      </w:r>
    </w:p>
    <w:bookmarkEnd w:id="68"/>
    <w:bookmarkEnd w:id="69"/>
    <w:bookmarkEnd w:id="70"/>
    <w:p w:rsidR="00857E19" w:rsidRPr="003C5A45" w:rsidRDefault="00857E19" w:rsidP="00857E19">
      <w:pPr>
        <w:spacing w:line="360" w:lineRule="auto"/>
        <w:rPr>
          <w:i/>
          <w:color w:val="0070C0"/>
          <w:sz w:val="24"/>
          <w:szCs w:val="24"/>
        </w:rPr>
      </w:pPr>
    </w:p>
    <w:p w:rsidR="00857E19" w:rsidRPr="003C5A45" w:rsidRDefault="00895414" w:rsidP="00A86C97">
      <w:pPr>
        <w:pStyle w:val="Heading4"/>
        <w:numPr>
          <w:ilvl w:val="2"/>
          <w:numId w:val="11"/>
        </w:numPr>
      </w:pPr>
      <w:bookmarkStart w:id="72" w:name="_Toc501113995"/>
      <w:r>
        <w:t>Health-</w:t>
      </w:r>
      <w:r w:rsidR="00D70791">
        <w:t>outcomes</w:t>
      </w:r>
      <w:bookmarkEnd w:id="72"/>
    </w:p>
    <w:p w:rsidR="000F2FF9" w:rsidRPr="000F2FF9" w:rsidRDefault="00C705CF" w:rsidP="00857E19">
      <w:pPr>
        <w:numPr>
          <w:ilvl w:val="0"/>
          <w:numId w:val="2"/>
        </w:numPr>
        <w:spacing w:line="360" w:lineRule="auto"/>
        <w:rPr>
          <w:i/>
          <w:sz w:val="24"/>
          <w:szCs w:val="24"/>
        </w:rPr>
      </w:pPr>
      <w:r>
        <w:rPr>
          <w:sz w:val="24"/>
          <w:szCs w:val="24"/>
        </w:rPr>
        <w:t>Describe the health outcomes captured by the model in terms of the expected health-related benefits</w:t>
      </w:r>
      <w:r w:rsidR="007442CB">
        <w:rPr>
          <w:sz w:val="24"/>
          <w:szCs w:val="24"/>
        </w:rPr>
        <w:t xml:space="preserve"> and </w:t>
      </w:r>
      <w:r>
        <w:rPr>
          <w:sz w:val="24"/>
          <w:szCs w:val="24"/>
        </w:rPr>
        <w:t xml:space="preserve">harms represented by </w:t>
      </w:r>
      <w:r w:rsidR="00D70791">
        <w:rPr>
          <w:sz w:val="24"/>
          <w:szCs w:val="24"/>
        </w:rPr>
        <w:t xml:space="preserve">model </w:t>
      </w:r>
      <w:r>
        <w:rPr>
          <w:sz w:val="24"/>
          <w:szCs w:val="24"/>
        </w:rPr>
        <w:t>health states</w:t>
      </w:r>
      <w:r w:rsidR="00D70791">
        <w:rPr>
          <w:sz w:val="24"/>
          <w:szCs w:val="24"/>
        </w:rPr>
        <w:t xml:space="preserve"> and/or events</w:t>
      </w:r>
      <w:r>
        <w:rPr>
          <w:sz w:val="24"/>
          <w:szCs w:val="24"/>
        </w:rPr>
        <w:t>.</w:t>
      </w:r>
      <w:r w:rsidR="00F80BD7" w:rsidRPr="00F80BD7">
        <w:rPr>
          <w:sz w:val="24"/>
          <w:szCs w:val="24"/>
        </w:rPr>
        <w:t xml:space="preserve"> </w:t>
      </w:r>
      <w:r w:rsidR="00B36049">
        <w:rPr>
          <w:sz w:val="24"/>
          <w:szCs w:val="24"/>
        </w:rPr>
        <w:t>The preferred evaluation type is a cost-utility analysis with the outcomes expressed in quality-adjusted life years (QALYs).</w:t>
      </w:r>
      <w:r w:rsidR="00B0552C" w:rsidRPr="00E37C10">
        <w:rPr>
          <w:sz w:val="24"/>
          <w:szCs w:val="24"/>
        </w:rPr>
        <w:t>The EQ-5D-3L descriptive system is the preferred method of measuring health-related quality of life (</w:t>
      </w:r>
      <w:proofErr w:type="spellStart"/>
      <w:r w:rsidR="00B0552C" w:rsidRPr="00E37C10">
        <w:rPr>
          <w:sz w:val="24"/>
          <w:szCs w:val="24"/>
        </w:rPr>
        <w:t>HRQoL</w:t>
      </w:r>
      <w:proofErr w:type="spellEnd"/>
      <w:r w:rsidR="00B0552C" w:rsidRPr="00E37C10">
        <w:rPr>
          <w:sz w:val="24"/>
          <w:szCs w:val="24"/>
        </w:rPr>
        <w:t>), with utilities derived from an EQ-5D-3L valuation set from a representative sample of the general population</w:t>
      </w:r>
      <w:r w:rsidR="00F62A35">
        <w:rPr>
          <w:sz w:val="24"/>
          <w:szCs w:val="24"/>
        </w:rPr>
        <w:t xml:space="preserve">. </w:t>
      </w:r>
      <w:r w:rsidR="00B36049">
        <w:rPr>
          <w:sz w:val="24"/>
          <w:szCs w:val="24"/>
        </w:rPr>
        <w:t>Additional outcomes such as life years gained may also be presented.</w:t>
      </w:r>
    </w:p>
    <w:p w:rsidR="00C705CF" w:rsidRPr="0059342B" w:rsidRDefault="0099208D" w:rsidP="00857E19">
      <w:pPr>
        <w:numPr>
          <w:ilvl w:val="0"/>
          <w:numId w:val="2"/>
        </w:numPr>
        <w:spacing w:line="360" w:lineRule="auto"/>
        <w:rPr>
          <w:i/>
          <w:sz w:val="24"/>
          <w:szCs w:val="24"/>
        </w:rPr>
      </w:pPr>
      <w:r>
        <w:rPr>
          <w:sz w:val="24"/>
          <w:szCs w:val="24"/>
        </w:rPr>
        <w:t xml:space="preserve">Justify the </w:t>
      </w:r>
      <w:r w:rsidR="00F80BD7">
        <w:rPr>
          <w:sz w:val="24"/>
          <w:szCs w:val="24"/>
        </w:rPr>
        <w:t xml:space="preserve">inclusion </w:t>
      </w:r>
      <w:r>
        <w:rPr>
          <w:sz w:val="24"/>
          <w:szCs w:val="24"/>
        </w:rPr>
        <w:t>or</w:t>
      </w:r>
      <w:r w:rsidR="00F80BD7">
        <w:rPr>
          <w:sz w:val="24"/>
          <w:szCs w:val="24"/>
        </w:rPr>
        <w:t xml:space="preserve"> exclusion of selected </w:t>
      </w:r>
      <w:r w:rsidR="007442CB">
        <w:rPr>
          <w:sz w:val="24"/>
          <w:szCs w:val="24"/>
        </w:rPr>
        <w:t>benefits and harms (</w:t>
      </w:r>
      <w:r w:rsidR="009D2954">
        <w:rPr>
          <w:sz w:val="24"/>
          <w:szCs w:val="24"/>
        </w:rPr>
        <w:t>adverse event</w:t>
      </w:r>
      <w:r w:rsidR="007442CB">
        <w:rPr>
          <w:sz w:val="24"/>
          <w:szCs w:val="24"/>
        </w:rPr>
        <w:t>s)</w:t>
      </w:r>
      <w:r w:rsidR="00F80BD7">
        <w:rPr>
          <w:sz w:val="24"/>
          <w:szCs w:val="24"/>
        </w:rPr>
        <w:t xml:space="preserve"> in the model.</w:t>
      </w:r>
    </w:p>
    <w:p w:rsidR="00270DF7" w:rsidRDefault="00270DF7" w:rsidP="00270DF7">
      <w:pPr>
        <w:numPr>
          <w:ilvl w:val="0"/>
          <w:numId w:val="2"/>
        </w:numPr>
        <w:spacing w:line="360" w:lineRule="auto"/>
        <w:rPr>
          <w:sz w:val="24"/>
          <w:szCs w:val="24"/>
        </w:rPr>
      </w:pPr>
      <w:r w:rsidRPr="00877B0D">
        <w:rPr>
          <w:sz w:val="24"/>
          <w:szCs w:val="24"/>
        </w:rPr>
        <w:t xml:space="preserve">Describe </w:t>
      </w:r>
      <w:r>
        <w:rPr>
          <w:sz w:val="24"/>
          <w:szCs w:val="24"/>
        </w:rPr>
        <w:t>the sources of</w:t>
      </w:r>
      <w:r w:rsidRPr="00877B0D">
        <w:rPr>
          <w:sz w:val="24"/>
          <w:szCs w:val="24"/>
        </w:rPr>
        <w:t xml:space="preserve"> </w:t>
      </w:r>
      <w:proofErr w:type="spellStart"/>
      <w:r w:rsidR="007442CB">
        <w:rPr>
          <w:sz w:val="24"/>
          <w:szCs w:val="24"/>
        </w:rPr>
        <w:t>HRQoL</w:t>
      </w:r>
      <w:proofErr w:type="spellEnd"/>
      <w:r w:rsidR="007442CB">
        <w:rPr>
          <w:sz w:val="24"/>
          <w:szCs w:val="24"/>
        </w:rPr>
        <w:t xml:space="preserve"> </w:t>
      </w:r>
      <w:r>
        <w:rPr>
          <w:sz w:val="24"/>
          <w:szCs w:val="24"/>
        </w:rPr>
        <w:t xml:space="preserve">utility data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270DF7" w:rsidRDefault="00270DF7" w:rsidP="00270DF7">
      <w:pPr>
        <w:numPr>
          <w:ilvl w:val="0"/>
          <w:numId w:val="2"/>
        </w:numPr>
        <w:spacing w:line="360" w:lineRule="auto"/>
        <w:rPr>
          <w:sz w:val="24"/>
          <w:szCs w:val="24"/>
        </w:rPr>
      </w:pPr>
      <w:r>
        <w:rPr>
          <w:sz w:val="24"/>
          <w:szCs w:val="24"/>
        </w:rPr>
        <w:t xml:space="preserve">If </w:t>
      </w:r>
      <w:proofErr w:type="spellStart"/>
      <w:r w:rsidR="007442CB">
        <w:rPr>
          <w:sz w:val="24"/>
          <w:szCs w:val="24"/>
        </w:rPr>
        <w:t>HRQoL</w:t>
      </w:r>
      <w:proofErr w:type="spellEnd"/>
      <w:r>
        <w:rPr>
          <w:sz w:val="24"/>
          <w:szCs w:val="24"/>
        </w:rPr>
        <w:t xml:space="preserve"> outcomes were measured during the clinical development programme, describe the methods and results of the </w:t>
      </w:r>
      <w:r w:rsidR="00952FC9">
        <w:rPr>
          <w:sz w:val="24"/>
          <w:szCs w:val="24"/>
        </w:rPr>
        <w:t>analysis.  P</w:t>
      </w:r>
      <w:r>
        <w:rPr>
          <w:sz w:val="24"/>
          <w:szCs w:val="24"/>
        </w:rPr>
        <w:t xml:space="preserve">rovide </w:t>
      </w:r>
      <w:r w:rsidR="00952FC9">
        <w:rPr>
          <w:sz w:val="24"/>
          <w:szCs w:val="24"/>
        </w:rPr>
        <w:t>rationale</w:t>
      </w:r>
      <w:r>
        <w:rPr>
          <w:sz w:val="24"/>
          <w:szCs w:val="24"/>
        </w:rPr>
        <w:t xml:space="preserve"> for</w:t>
      </w:r>
      <w:r w:rsidR="00952FC9">
        <w:rPr>
          <w:sz w:val="24"/>
          <w:szCs w:val="24"/>
        </w:rPr>
        <w:t xml:space="preserve"> inclusion/omission of trial results in the model</w:t>
      </w:r>
      <w:r>
        <w:rPr>
          <w:sz w:val="24"/>
          <w:szCs w:val="24"/>
        </w:rPr>
        <w:t>.</w:t>
      </w:r>
    </w:p>
    <w:p w:rsidR="00857E19" w:rsidRPr="00270DF7" w:rsidRDefault="00270DF7" w:rsidP="00270DF7">
      <w:pPr>
        <w:numPr>
          <w:ilvl w:val="0"/>
          <w:numId w:val="2"/>
        </w:numPr>
        <w:spacing w:line="360" w:lineRule="auto"/>
        <w:rPr>
          <w:sz w:val="24"/>
          <w:szCs w:val="24"/>
        </w:rPr>
      </w:pPr>
      <w:r>
        <w:rPr>
          <w:sz w:val="24"/>
          <w:szCs w:val="24"/>
        </w:rPr>
        <w:t>Provide details of all analyses conducted to estimate utility values</w:t>
      </w:r>
      <w:r w:rsidR="00BC0814">
        <w:rPr>
          <w:sz w:val="24"/>
          <w:szCs w:val="24"/>
        </w:rPr>
        <w:t xml:space="preserve"> including details of the population, the </w:t>
      </w:r>
      <w:proofErr w:type="spellStart"/>
      <w:r w:rsidR="00BC0814">
        <w:rPr>
          <w:sz w:val="24"/>
          <w:szCs w:val="24"/>
        </w:rPr>
        <w:t>timepoint</w:t>
      </w:r>
      <w:proofErr w:type="spellEnd"/>
      <w:r w:rsidR="00BC0814">
        <w:rPr>
          <w:sz w:val="24"/>
          <w:szCs w:val="24"/>
        </w:rPr>
        <w:t xml:space="preserve"> of measurement, </w:t>
      </w:r>
      <w:r w:rsidR="00A266EC">
        <w:rPr>
          <w:sz w:val="24"/>
          <w:szCs w:val="24"/>
        </w:rPr>
        <w:t xml:space="preserve">response rates, </w:t>
      </w:r>
      <w:r w:rsidR="00BC0814">
        <w:rPr>
          <w:sz w:val="24"/>
          <w:szCs w:val="24"/>
        </w:rPr>
        <w:t>the instrument and valuation methods</w:t>
      </w:r>
      <w:r w:rsidR="007D3978">
        <w:rPr>
          <w:sz w:val="24"/>
          <w:szCs w:val="24"/>
        </w:rPr>
        <w:t xml:space="preserve">, </w:t>
      </w:r>
      <w:r w:rsidR="00052EC7">
        <w:rPr>
          <w:sz w:val="24"/>
          <w:szCs w:val="24"/>
        </w:rPr>
        <w:t xml:space="preserve">the approach to missing data </w:t>
      </w:r>
      <w:r w:rsidR="007D3978">
        <w:rPr>
          <w:sz w:val="24"/>
          <w:szCs w:val="24"/>
        </w:rPr>
        <w:t>and mapping technique if</w:t>
      </w:r>
      <w:r w:rsidR="00BC0814">
        <w:rPr>
          <w:sz w:val="24"/>
          <w:szCs w:val="24"/>
        </w:rPr>
        <w:t xml:space="preserve"> used. D</w:t>
      </w:r>
      <w:r>
        <w:rPr>
          <w:sz w:val="24"/>
          <w:szCs w:val="24"/>
        </w:rPr>
        <w:t>iscuss the relevance of the population from which estimates were derived to the Irish population in question.</w:t>
      </w:r>
    </w:p>
    <w:p w:rsidR="00270DF7" w:rsidRPr="00F96965" w:rsidRDefault="002F6164" w:rsidP="00270DF7">
      <w:pPr>
        <w:numPr>
          <w:ilvl w:val="0"/>
          <w:numId w:val="2"/>
        </w:numPr>
        <w:spacing w:line="360" w:lineRule="auto"/>
        <w:rPr>
          <w:i/>
          <w:sz w:val="24"/>
          <w:szCs w:val="24"/>
        </w:rPr>
      </w:pPr>
      <w:r>
        <w:rPr>
          <w:sz w:val="24"/>
          <w:szCs w:val="24"/>
        </w:rPr>
        <w:t>C</w:t>
      </w:r>
      <w:r w:rsidR="00270DF7">
        <w:rPr>
          <w:sz w:val="24"/>
          <w:szCs w:val="24"/>
        </w:rPr>
        <w:t>learly detail and justify all assumptions regarding the application of utility values in the model.</w:t>
      </w:r>
    </w:p>
    <w:p w:rsidR="00B36049" w:rsidRPr="0059342B"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F96965" w:rsidRPr="00F96965" w:rsidRDefault="00F96965" w:rsidP="00F96965">
      <w:pPr>
        <w:numPr>
          <w:ilvl w:val="0"/>
          <w:numId w:val="2"/>
        </w:numPr>
        <w:spacing w:line="360" w:lineRule="auto"/>
        <w:rPr>
          <w:i/>
          <w:sz w:val="24"/>
          <w:szCs w:val="24"/>
        </w:rPr>
      </w:pPr>
      <w:r>
        <w:rPr>
          <w:sz w:val="24"/>
          <w:szCs w:val="24"/>
        </w:rPr>
        <w:t>Outline the approach taken to sensitivity analysis and scenario analysis in order to explore uncertainty in health-related benefits</w:t>
      </w:r>
      <w:r w:rsidR="007442CB">
        <w:rPr>
          <w:sz w:val="24"/>
          <w:szCs w:val="24"/>
        </w:rPr>
        <w:t xml:space="preserve"> and </w:t>
      </w:r>
      <w:r>
        <w:rPr>
          <w:sz w:val="24"/>
          <w:szCs w:val="24"/>
        </w:rPr>
        <w:t>harms.</w:t>
      </w:r>
    </w:p>
    <w:p w:rsidR="00EF7B07" w:rsidRPr="003C5A45" w:rsidRDefault="00EF7B07" w:rsidP="00EF7B07">
      <w:pPr>
        <w:spacing w:line="360" w:lineRule="auto"/>
        <w:ind w:left="720"/>
        <w:rPr>
          <w:i/>
          <w:color w:val="0070C0"/>
          <w:sz w:val="24"/>
          <w:szCs w:val="24"/>
        </w:rPr>
      </w:pPr>
    </w:p>
    <w:p w:rsidR="00EF7B07" w:rsidRPr="003C5A45" w:rsidRDefault="004278FA" w:rsidP="00A86C97">
      <w:pPr>
        <w:pStyle w:val="Heading4"/>
        <w:numPr>
          <w:ilvl w:val="2"/>
          <w:numId w:val="11"/>
        </w:numPr>
      </w:pPr>
      <w:bookmarkStart w:id="73" w:name="_Toc501113996"/>
      <w:r>
        <w:t>Resource use and costs</w:t>
      </w:r>
      <w:bookmarkEnd w:id="73"/>
    </w:p>
    <w:p w:rsidR="00A66440" w:rsidRDefault="008B71C1" w:rsidP="006916D7">
      <w:pPr>
        <w:numPr>
          <w:ilvl w:val="0"/>
          <w:numId w:val="2"/>
        </w:numPr>
        <w:spacing w:line="360" w:lineRule="auto"/>
        <w:rPr>
          <w:sz w:val="24"/>
          <w:szCs w:val="24"/>
        </w:rPr>
      </w:pPr>
      <w:r w:rsidRPr="008B71C1">
        <w:rPr>
          <w:sz w:val="24"/>
          <w:szCs w:val="24"/>
        </w:rPr>
        <w:t xml:space="preserve">Describe all costs </w:t>
      </w:r>
      <w:r w:rsidR="00A556DA">
        <w:rPr>
          <w:sz w:val="24"/>
          <w:szCs w:val="24"/>
        </w:rPr>
        <w:t>captured by</w:t>
      </w:r>
      <w:r w:rsidRPr="008B71C1">
        <w:rPr>
          <w:sz w:val="24"/>
          <w:szCs w:val="24"/>
        </w:rPr>
        <w:t xml:space="preserve"> the model including </w:t>
      </w:r>
      <w:r w:rsidR="00321598">
        <w:rPr>
          <w:sz w:val="24"/>
          <w:szCs w:val="24"/>
        </w:rPr>
        <w:t>intervention and comparator costs</w:t>
      </w:r>
      <w:r w:rsidR="00321598" w:rsidRPr="00321598">
        <w:rPr>
          <w:sz w:val="24"/>
          <w:szCs w:val="24"/>
        </w:rPr>
        <w:t xml:space="preserve"> </w:t>
      </w:r>
      <w:r w:rsidR="00321598">
        <w:rPr>
          <w:sz w:val="24"/>
          <w:szCs w:val="24"/>
        </w:rPr>
        <w:t>(</w:t>
      </w:r>
      <w:r w:rsidR="00321598" w:rsidRPr="008B71C1">
        <w:rPr>
          <w:sz w:val="24"/>
          <w:szCs w:val="24"/>
        </w:rPr>
        <w:t>drug acquisition, administration, monitoring</w:t>
      </w:r>
      <w:r w:rsidR="00321598">
        <w:rPr>
          <w:sz w:val="24"/>
          <w:szCs w:val="24"/>
        </w:rPr>
        <w:t xml:space="preserve"> etc.), adverse event, </w:t>
      </w:r>
      <w:r w:rsidR="00EF7B07" w:rsidRPr="008B71C1">
        <w:rPr>
          <w:sz w:val="24"/>
          <w:szCs w:val="24"/>
        </w:rPr>
        <w:t xml:space="preserve">health state </w:t>
      </w:r>
      <w:r w:rsidR="00321598">
        <w:rPr>
          <w:sz w:val="24"/>
          <w:szCs w:val="24"/>
        </w:rPr>
        <w:t xml:space="preserve">and other </w:t>
      </w:r>
      <w:r w:rsidR="00EF7B07" w:rsidRPr="008B71C1">
        <w:rPr>
          <w:sz w:val="24"/>
          <w:szCs w:val="24"/>
        </w:rPr>
        <w:t>costs.</w:t>
      </w:r>
      <w:r w:rsidR="006916D7">
        <w:rPr>
          <w:sz w:val="24"/>
          <w:szCs w:val="24"/>
        </w:rPr>
        <w:t xml:space="preserve">  </w:t>
      </w:r>
      <w:r w:rsidR="00B41380" w:rsidRPr="006916D7">
        <w:rPr>
          <w:sz w:val="24"/>
          <w:szCs w:val="24"/>
        </w:rPr>
        <w:t>D</w:t>
      </w:r>
      <w:r w:rsidR="00A66440" w:rsidRPr="006916D7">
        <w:rPr>
          <w:sz w:val="24"/>
          <w:szCs w:val="24"/>
        </w:rPr>
        <w:t xml:space="preserve">irect costs relevant to the healthcare payer </w:t>
      </w:r>
      <w:r w:rsidR="00B41380" w:rsidRPr="006916D7">
        <w:rPr>
          <w:sz w:val="24"/>
          <w:szCs w:val="24"/>
        </w:rPr>
        <w:t xml:space="preserve">should be </w:t>
      </w:r>
      <w:r w:rsidR="00A66440" w:rsidRPr="006916D7">
        <w:rPr>
          <w:sz w:val="24"/>
          <w:szCs w:val="24"/>
        </w:rPr>
        <w:t>included in costs from the HSE perspective</w:t>
      </w:r>
      <w:r w:rsidR="00AC2DDF">
        <w:rPr>
          <w:sz w:val="24"/>
          <w:szCs w:val="24"/>
        </w:rPr>
        <w:t>.  N</w:t>
      </w:r>
      <w:r w:rsidR="00A66440" w:rsidRPr="006916D7">
        <w:rPr>
          <w:sz w:val="24"/>
          <w:szCs w:val="24"/>
        </w:rPr>
        <w:t xml:space="preserve">on-healthcare/wider societal costs, productivity losses associated with informal care, absenteeism from work etc. </w:t>
      </w:r>
      <w:r w:rsidR="00B41380" w:rsidRPr="006916D7">
        <w:rPr>
          <w:sz w:val="24"/>
          <w:szCs w:val="24"/>
        </w:rPr>
        <w:t>may</w:t>
      </w:r>
      <w:r w:rsidR="00A66440" w:rsidRPr="006916D7">
        <w:rPr>
          <w:sz w:val="24"/>
          <w:szCs w:val="24"/>
        </w:rPr>
        <w:t xml:space="preserve"> be included in sensitivit</w:t>
      </w:r>
      <w:r w:rsidR="00B41380" w:rsidRPr="006916D7">
        <w:rPr>
          <w:sz w:val="24"/>
          <w:szCs w:val="24"/>
        </w:rPr>
        <w:t>y analysis.</w:t>
      </w:r>
    </w:p>
    <w:p w:rsidR="00321598" w:rsidRPr="00AD4685" w:rsidRDefault="00321598" w:rsidP="009F3C23">
      <w:pPr>
        <w:numPr>
          <w:ilvl w:val="0"/>
          <w:numId w:val="2"/>
        </w:numPr>
        <w:spacing w:line="360" w:lineRule="auto"/>
        <w:rPr>
          <w:sz w:val="24"/>
          <w:szCs w:val="24"/>
        </w:rPr>
      </w:pPr>
      <w:r>
        <w:rPr>
          <w:sz w:val="24"/>
          <w:szCs w:val="24"/>
        </w:rPr>
        <w:t>Justify the inclusion or exclusion of selected costs in the model.</w:t>
      </w:r>
    </w:p>
    <w:p w:rsidR="00AC2DDF" w:rsidRDefault="00AC2DDF" w:rsidP="00AD4685">
      <w:pPr>
        <w:spacing w:line="360" w:lineRule="auto"/>
        <w:rPr>
          <w:sz w:val="24"/>
          <w:szCs w:val="24"/>
        </w:rPr>
      </w:pPr>
    </w:p>
    <w:p w:rsidR="00AC2DDF" w:rsidRPr="00642E0C" w:rsidRDefault="00AC2DDF" w:rsidP="00642E0C">
      <w:pPr>
        <w:spacing w:line="360" w:lineRule="auto"/>
        <w:ind w:left="720" w:firstLine="720"/>
        <w:rPr>
          <w:i/>
          <w:sz w:val="24"/>
          <w:szCs w:val="24"/>
        </w:rPr>
      </w:pPr>
      <w:r w:rsidRPr="00642E0C">
        <w:rPr>
          <w:i/>
          <w:sz w:val="24"/>
          <w:szCs w:val="24"/>
        </w:rPr>
        <w:t>Intervention and comparator costs</w:t>
      </w:r>
    </w:p>
    <w:p w:rsidR="00857E19" w:rsidRPr="00720F69" w:rsidRDefault="00DE72A8" w:rsidP="00857E19">
      <w:pPr>
        <w:numPr>
          <w:ilvl w:val="0"/>
          <w:numId w:val="2"/>
        </w:numPr>
        <w:spacing w:line="360" w:lineRule="auto"/>
        <w:rPr>
          <w:sz w:val="24"/>
          <w:szCs w:val="24"/>
        </w:rPr>
      </w:pPr>
      <w:r w:rsidRPr="00B17E37">
        <w:rPr>
          <w:sz w:val="24"/>
          <w:szCs w:val="24"/>
        </w:rPr>
        <w:t>State</w:t>
      </w:r>
      <w:r w:rsidR="00857E19" w:rsidRPr="00B17E37">
        <w:rPr>
          <w:sz w:val="24"/>
          <w:szCs w:val="24"/>
        </w:rPr>
        <w:t xml:space="preserve"> the </w:t>
      </w:r>
      <w:r w:rsidR="00126846" w:rsidRPr="00B17E37">
        <w:rPr>
          <w:sz w:val="24"/>
          <w:szCs w:val="24"/>
        </w:rPr>
        <w:t xml:space="preserve">price to wholesaler (ex-manufacturer price) </w:t>
      </w:r>
      <w:r w:rsidR="00857E19" w:rsidRPr="00B17E37">
        <w:rPr>
          <w:sz w:val="24"/>
          <w:szCs w:val="24"/>
        </w:rPr>
        <w:t xml:space="preserve">of the </w:t>
      </w:r>
      <w:r w:rsidR="007B5A72">
        <w:rPr>
          <w:sz w:val="24"/>
          <w:szCs w:val="24"/>
        </w:rPr>
        <w:t>intervention</w:t>
      </w:r>
      <w:r w:rsidR="00857E19" w:rsidRPr="00B17E37">
        <w:rPr>
          <w:sz w:val="24"/>
          <w:szCs w:val="24"/>
        </w:rPr>
        <w:t xml:space="preserve"> (per pack</w:t>
      </w:r>
      <w:r w:rsidR="005E3B23" w:rsidRPr="00B17E37">
        <w:rPr>
          <w:sz w:val="24"/>
          <w:szCs w:val="24"/>
        </w:rPr>
        <w:t>) exclusive of tax</w:t>
      </w:r>
      <w:r w:rsidRPr="00B17E37">
        <w:rPr>
          <w:sz w:val="24"/>
          <w:szCs w:val="24"/>
        </w:rPr>
        <w:t xml:space="preserve">. </w:t>
      </w:r>
      <w:r w:rsidR="007E47E4">
        <w:rPr>
          <w:sz w:val="24"/>
          <w:szCs w:val="24"/>
        </w:rPr>
        <w:t xml:space="preserve">The price of the intervention must correspond with the Price Application Form submitted to the Corporate Pharmaceutical Unit, HSE Primary Care Reimbursement Service. Alternative prices may be included in a sensitivity analysis. </w:t>
      </w:r>
      <w:r w:rsidRPr="00B17E37">
        <w:rPr>
          <w:sz w:val="24"/>
          <w:szCs w:val="24"/>
        </w:rPr>
        <w:t xml:space="preserve">State the </w:t>
      </w:r>
      <w:r w:rsidR="00126846" w:rsidRPr="00B17E37">
        <w:rPr>
          <w:sz w:val="24"/>
          <w:szCs w:val="24"/>
        </w:rPr>
        <w:t xml:space="preserve">price to wholesaler (ex-manufacturer price) </w:t>
      </w:r>
      <w:r w:rsidRPr="00B17E37">
        <w:rPr>
          <w:sz w:val="24"/>
          <w:szCs w:val="24"/>
        </w:rPr>
        <w:t>of the comparator(s)</w:t>
      </w:r>
      <w:r w:rsidR="00B17E37" w:rsidRPr="00B17E37">
        <w:rPr>
          <w:sz w:val="24"/>
          <w:szCs w:val="24"/>
        </w:rPr>
        <w:t>.</w:t>
      </w:r>
      <w:r w:rsidR="007E47E4">
        <w:rPr>
          <w:sz w:val="24"/>
          <w:szCs w:val="24"/>
        </w:rPr>
        <w:t xml:space="preserve">If a Patient Access Scheme (PAS) or confidential discount is in place for a comparator, include a plausible range of prices in sensitivity analysis. </w:t>
      </w:r>
      <w:r w:rsidR="00B17E37" w:rsidRPr="00B17E37">
        <w:rPr>
          <w:sz w:val="24"/>
          <w:szCs w:val="24"/>
        </w:rPr>
        <w:t>State whether value</w:t>
      </w:r>
      <w:r w:rsidR="00B17E37">
        <w:rPr>
          <w:sz w:val="24"/>
          <w:szCs w:val="24"/>
        </w:rPr>
        <w:t xml:space="preserve">-added-tax (VAT) is payable on the </w:t>
      </w:r>
      <w:r w:rsidR="00B17E37" w:rsidRPr="00720F69">
        <w:rPr>
          <w:sz w:val="24"/>
          <w:szCs w:val="24"/>
        </w:rPr>
        <w:t>i</w:t>
      </w:r>
      <w:r w:rsidR="003976E2" w:rsidRPr="00720F69">
        <w:rPr>
          <w:sz w:val="24"/>
          <w:szCs w:val="24"/>
        </w:rPr>
        <w:t>ntervention/comparator(s).</w:t>
      </w:r>
      <w:r w:rsidR="005776C9">
        <w:rPr>
          <w:sz w:val="24"/>
          <w:szCs w:val="24"/>
        </w:rPr>
        <w:t xml:space="preserve"> </w:t>
      </w:r>
    </w:p>
    <w:p w:rsidR="00C92CE4" w:rsidRPr="00A0157C" w:rsidRDefault="00C85B56" w:rsidP="00C85B56">
      <w:pPr>
        <w:numPr>
          <w:ilvl w:val="0"/>
          <w:numId w:val="2"/>
        </w:numPr>
        <w:spacing w:line="360" w:lineRule="auto"/>
        <w:rPr>
          <w:color w:val="000000" w:themeColor="text1"/>
          <w:sz w:val="24"/>
          <w:szCs w:val="24"/>
        </w:rPr>
      </w:pPr>
      <w:r w:rsidRPr="00A0157C">
        <w:rPr>
          <w:color w:val="000000" w:themeColor="text1"/>
          <w:sz w:val="24"/>
          <w:szCs w:val="24"/>
        </w:rPr>
        <w:t>Include a t</w:t>
      </w:r>
      <w:r w:rsidR="00301188" w:rsidRPr="00A0157C">
        <w:rPr>
          <w:color w:val="000000" w:themeColor="text1"/>
          <w:sz w:val="24"/>
          <w:szCs w:val="24"/>
        </w:rPr>
        <w:t>able using t</w:t>
      </w:r>
      <w:r w:rsidR="00A0157C">
        <w:rPr>
          <w:color w:val="000000" w:themeColor="text1"/>
          <w:sz w:val="24"/>
          <w:szCs w:val="24"/>
        </w:rPr>
        <w:t>he headings described in Table 2</w:t>
      </w:r>
      <w:r w:rsidR="00301188" w:rsidRPr="00A0157C">
        <w:rPr>
          <w:color w:val="000000" w:themeColor="text1"/>
          <w:sz w:val="24"/>
          <w:szCs w:val="24"/>
        </w:rPr>
        <w:t xml:space="preserve"> outlining</w:t>
      </w:r>
      <w:r w:rsidR="00C92CE4" w:rsidRPr="00A0157C">
        <w:rPr>
          <w:color w:val="000000" w:themeColor="text1"/>
          <w:sz w:val="24"/>
          <w:szCs w:val="24"/>
        </w:rPr>
        <w:t xml:space="preserve"> </w:t>
      </w:r>
      <w:r w:rsidR="005E3B23" w:rsidRPr="00A0157C">
        <w:rPr>
          <w:color w:val="000000" w:themeColor="text1"/>
          <w:sz w:val="24"/>
          <w:szCs w:val="24"/>
        </w:rPr>
        <w:t>the price per</w:t>
      </w:r>
      <w:r w:rsidR="00C92CE4" w:rsidRPr="00A0157C">
        <w:rPr>
          <w:color w:val="000000" w:themeColor="text1"/>
          <w:sz w:val="24"/>
          <w:szCs w:val="24"/>
        </w:rPr>
        <w:t xml:space="preserve"> year (or </w:t>
      </w:r>
      <w:r w:rsidR="005E3B23" w:rsidRPr="00A0157C">
        <w:rPr>
          <w:color w:val="000000" w:themeColor="text1"/>
          <w:sz w:val="24"/>
          <w:szCs w:val="24"/>
        </w:rPr>
        <w:t>treatment course</w:t>
      </w:r>
      <w:r w:rsidR="00C92CE4" w:rsidRPr="00A0157C">
        <w:rPr>
          <w:color w:val="000000" w:themeColor="text1"/>
          <w:sz w:val="24"/>
          <w:szCs w:val="24"/>
        </w:rPr>
        <w:t xml:space="preserve"> as applicable) </w:t>
      </w:r>
      <w:r w:rsidR="005E3B23" w:rsidRPr="00A0157C">
        <w:rPr>
          <w:color w:val="000000" w:themeColor="text1"/>
          <w:sz w:val="24"/>
          <w:szCs w:val="24"/>
        </w:rPr>
        <w:t xml:space="preserve">of the intervention and comparator(s) </w:t>
      </w:r>
      <w:r w:rsidR="00C92CE4" w:rsidRPr="00A0157C">
        <w:rPr>
          <w:color w:val="000000" w:themeColor="text1"/>
          <w:sz w:val="24"/>
          <w:szCs w:val="24"/>
        </w:rPr>
        <w:t xml:space="preserve">detailing price to wholesaler, </w:t>
      </w:r>
      <w:r w:rsidR="005E3B23" w:rsidRPr="00A0157C">
        <w:rPr>
          <w:color w:val="000000" w:themeColor="text1"/>
          <w:sz w:val="24"/>
          <w:szCs w:val="24"/>
        </w:rPr>
        <w:t xml:space="preserve">wholesale </w:t>
      </w:r>
      <w:r w:rsidR="00870290" w:rsidRPr="00A0157C">
        <w:rPr>
          <w:color w:val="000000" w:themeColor="text1"/>
          <w:sz w:val="24"/>
          <w:szCs w:val="24"/>
        </w:rPr>
        <w:t xml:space="preserve">margin, fees, rebates </w:t>
      </w:r>
      <w:r w:rsidR="00C92CE4" w:rsidRPr="00A0157C">
        <w:rPr>
          <w:color w:val="000000" w:themeColor="text1"/>
          <w:sz w:val="24"/>
          <w:szCs w:val="24"/>
        </w:rPr>
        <w:t>and final reimbursement price under the relevant reimbursement scheme</w:t>
      </w:r>
      <w:r w:rsidR="002C7730" w:rsidRPr="00A0157C">
        <w:rPr>
          <w:color w:val="000000" w:themeColor="text1"/>
          <w:sz w:val="24"/>
          <w:szCs w:val="24"/>
        </w:rPr>
        <w:t xml:space="preserve"> (exclusive of VAT)</w:t>
      </w:r>
      <w:r w:rsidR="00C92CE4" w:rsidRPr="00A0157C">
        <w:rPr>
          <w:color w:val="000000" w:themeColor="text1"/>
          <w:sz w:val="24"/>
          <w:szCs w:val="24"/>
        </w:rPr>
        <w:t>.</w:t>
      </w:r>
      <w:r w:rsidR="00301188" w:rsidRPr="00A0157C">
        <w:rPr>
          <w:color w:val="000000" w:themeColor="text1"/>
          <w:sz w:val="24"/>
          <w:szCs w:val="24"/>
        </w:rPr>
        <w:t xml:space="preserve"> For further guidance refer to the Guidelines</w:t>
      </w:r>
      <w:r w:rsidRPr="00A0157C">
        <w:rPr>
          <w:color w:val="000000" w:themeColor="text1"/>
          <w:sz w:val="24"/>
          <w:szCs w:val="24"/>
        </w:rPr>
        <w:t xml:space="preserve"> for Inclusion of Drug Costs in </w:t>
      </w:r>
      <w:proofErr w:type="spellStart"/>
      <w:r w:rsidRPr="00A0157C">
        <w:rPr>
          <w:color w:val="000000" w:themeColor="text1"/>
          <w:sz w:val="24"/>
          <w:szCs w:val="24"/>
        </w:rPr>
        <w:t>Pharmacoeconomic</w:t>
      </w:r>
      <w:proofErr w:type="spellEnd"/>
      <w:r w:rsidRPr="00A0157C">
        <w:rPr>
          <w:color w:val="000000" w:themeColor="text1"/>
          <w:sz w:val="24"/>
          <w:szCs w:val="24"/>
        </w:rPr>
        <w:t xml:space="preserve"> Evaluation (</w:t>
      </w:r>
      <w:hyperlink r:id="rId16" w:history="1">
        <w:r w:rsidRPr="00A0157C">
          <w:rPr>
            <w:rStyle w:val="Hyperlink"/>
            <w:color w:val="000000" w:themeColor="text1"/>
            <w:sz w:val="24"/>
            <w:szCs w:val="24"/>
          </w:rPr>
          <w:t>http://www.ncpe.ie/submission-process/hta-guidelines/guidelines-for-inclusion-of-drug-costs/</w:t>
        </w:r>
      </w:hyperlink>
      <w:r w:rsidRPr="00A0157C">
        <w:rPr>
          <w:color w:val="000000" w:themeColor="text1"/>
          <w:sz w:val="24"/>
          <w:szCs w:val="24"/>
        </w:rPr>
        <w:t xml:space="preserve">). </w:t>
      </w:r>
    </w:p>
    <w:p w:rsidR="005776C9" w:rsidRDefault="005776C9" w:rsidP="00C85B56">
      <w:pPr>
        <w:spacing w:line="360" w:lineRule="auto"/>
        <w:ind w:left="720"/>
        <w:rPr>
          <w:rFonts w:ascii="Arial" w:hAnsi="Arial" w:cs="Arial"/>
          <w:b/>
          <w:color w:val="000000" w:themeColor="text1"/>
        </w:rPr>
      </w:pPr>
    </w:p>
    <w:p w:rsidR="00C85B56" w:rsidRPr="00A0157C" w:rsidRDefault="00A0157C" w:rsidP="00C85B56">
      <w:pPr>
        <w:spacing w:line="360" w:lineRule="auto"/>
        <w:ind w:left="720"/>
        <w:rPr>
          <w:rFonts w:ascii="Arial" w:hAnsi="Arial" w:cs="Arial"/>
          <w:b/>
          <w:color w:val="000000" w:themeColor="text1"/>
        </w:rPr>
      </w:pPr>
      <w:proofErr w:type="gramStart"/>
      <w:r w:rsidRPr="00A0157C">
        <w:rPr>
          <w:rFonts w:ascii="Arial" w:hAnsi="Arial" w:cs="Arial"/>
          <w:b/>
          <w:color w:val="000000" w:themeColor="text1"/>
        </w:rPr>
        <w:t>Table 2.</w:t>
      </w:r>
      <w:proofErr w:type="gramEnd"/>
      <w:r w:rsidRPr="00A0157C">
        <w:rPr>
          <w:rFonts w:ascii="Arial" w:hAnsi="Arial" w:cs="Arial"/>
          <w:b/>
          <w:color w:val="000000" w:themeColor="text1"/>
        </w:rPr>
        <w:t xml:space="preserve"> </w:t>
      </w:r>
      <w:proofErr w:type="gramStart"/>
      <w:r w:rsidRPr="00A0157C">
        <w:rPr>
          <w:rFonts w:ascii="Arial" w:hAnsi="Arial" w:cs="Arial"/>
          <w:b/>
          <w:color w:val="000000" w:themeColor="text1"/>
        </w:rPr>
        <w:t>Price per patient per year (or per treatment course) for the intervention and comparator(s).</w:t>
      </w:r>
      <w:proofErr w:type="gramEnd"/>
    </w:p>
    <w:tbl>
      <w:tblPr>
        <w:tblStyle w:val="TableGrid"/>
        <w:tblW w:w="0" w:type="auto"/>
        <w:tblInd w:w="720" w:type="dxa"/>
        <w:tblLayout w:type="fixed"/>
        <w:tblLook w:val="04A0" w:firstRow="1" w:lastRow="0" w:firstColumn="1" w:lastColumn="0" w:noHBand="0" w:noVBand="1"/>
      </w:tblPr>
      <w:tblGrid>
        <w:gridCol w:w="536"/>
        <w:gridCol w:w="788"/>
        <w:gridCol w:w="577"/>
        <w:gridCol w:w="1161"/>
        <w:gridCol w:w="1093"/>
        <w:gridCol w:w="1022"/>
        <w:gridCol w:w="962"/>
        <w:gridCol w:w="1499"/>
        <w:gridCol w:w="1262"/>
      </w:tblGrid>
      <w:tr w:rsidR="00F04F9F" w:rsidTr="000774C8">
        <w:tc>
          <w:tcPr>
            <w:tcW w:w="536"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Drug</w:t>
            </w:r>
          </w:p>
        </w:tc>
        <w:tc>
          <w:tcPr>
            <w:tcW w:w="788"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Strength</w:t>
            </w:r>
          </w:p>
        </w:tc>
        <w:tc>
          <w:tcPr>
            <w:tcW w:w="577"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Pack size</w:t>
            </w:r>
          </w:p>
        </w:tc>
        <w:tc>
          <w:tcPr>
            <w:tcW w:w="1161" w:type="dxa"/>
          </w:tcPr>
          <w:p w:rsidR="00F04F9F" w:rsidRPr="00A0157C" w:rsidRDefault="00F04F9F" w:rsidP="00F04F9F">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a. Price to wholesaler (PTW)</w:t>
            </w:r>
          </w:p>
        </w:tc>
        <w:tc>
          <w:tcPr>
            <w:tcW w:w="1093" w:type="dxa"/>
          </w:tcPr>
          <w:p w:rsidR="00F04F9F" w:rsidRPr="00A0157C" w:rsidRDefault="00F04F9F" w:rsidP="00C85B56">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 xml:space="preserve">b. Pharmacy purchase price </w:t>
            </w:r>
          </w:p>
        </w:tc>
        <w:tc>
          <w:tcPr>
            <w:tcW w:w="1022" w:type="dxa"/>
          </w:tcPr>
          <w:p w:rsidR="00F04F9F" w:rsidRPr="00A0157C" w:rsidRDefault="00F04F9F" w:rsidP="00C85B56">
            <w:pPr>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c. Plus pharmacy fee*</w:t>
            </w:r>
          </w:p>
        </w:tc>
        <w:tc>
          <w:tcPr>
            <w:tcW w:w="962" w:type="dxa"/>
          </w:tcPr>
          <w:p w:rsidR="00F04F9F" w:rsidRPr="00A0157C" w:rsidRDefault="00F04F9F" w:rsidP="00F04F9F">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d. Less Rebate 5.25% on PTW</w:t>
            </w:r>
          </w:p>
        </w:tc>
        <w:tc>
          <w:tcPr>
            <w:tcW w:w="1499" w:type="dxa"/>
          </w:tcPr>
          <w:p w:rsidR="00F04F9F" w:rsidRPr="00A0157C" w:rsidRDefault="00F04F9F" w:rsidP="00C85B56">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Total reimbursement price per pack</w:t>
            </w:r>
          </w:p>
        </w:tc>
        <w:tc>
          <w:tcPr>
            <w:tcW w:w="1262" w:type="dxa"/>
          </w:tcPr>
          <w:p w:rsidR="00F04F9F" w:rsidRPr="00A0157C" w:rsidRDefault="00F04F9F" w:rsidP="00F04F9F">
            <w:pPr>
              <w:spacing w:line="360" w:lineRule="auto"/>
              <w:rPr>
                <w:rFonts w:asciiTheme="minorHAnsi" w:hAnsiTheme="minorHAnsi" w:cstheme="minorHAnsi"/>
                <w:b/>
                <w:color w:val="000000" w:themeColor="text1"/>
                <w:sz w:val="16"/>
                <w:szCs w:val="16"/>
              </w:rPr>
            </w:pPr>
            <w:r w:rsidRPr="00A0157C">
              <w:rPr>
                <w:rFonts w:asciiTheme="minorHAnsi" w:hAnsiTheme="minorHAnsi" w:cstheme="minorHAnsi"/>
                <w:b/>
                <w:color w:val="000000" w:themeColor="text1"/>
                <w:sz w:val="16"/>
                <w:szCs w:val="16"/>
              </w:rPr>
              <w:t>Cost/ patient/ year or treatment course</w:t>
            </w:r>
          </w:p>
        </w:tc>
      </w:tr>
      <w:tr w:rsidR="00F04F9F" w:rsidTr="000774C8">
        <w:tc>
          <w:tcPr>
            <w:tcW w:w="536"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788"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577"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161"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093"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02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96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c>
          <w:tcPr>
            <w:tcW w:w="1499" w:type="dxa"/>
          </w:tcPr>
          <w:p w:rsidR="00F04F9F" w:rsidRPr="00A0157C" w:rsidRDefault="00F04F9F" w:rsidP="00C85B56">
            <w:pPr>
              <w:spacing w:line="360" w:lineRule="auto"/>
              <w:rPr>
                <w:rFonts w:asciiTheme="minorHAnsi" w:hAnsiTheme="minorHAnsi" w:cstheme="minorHAnsi"/>
                <w:b/>
                <w:color w:val="000000" w:themeColor="text1"/>
                <w:sz w:val="16"/>
                <w:szCs w:val="16"/>
              </w:rPr>
            </w:pPr>
            <w:proofErr w:type="spellStart"/>
            <w:r w:rsidRPr="00A0157C">
              <w:rPr>
                <w:rFonts w:asciiTheme="minorHAnsi" w:hAnsiTheme="minorHAnsi" w:cstheme="minorHAnsi"/>
                <w:b/>
                <w:color w:val="000000" w:themeColor="text1"/>
                <w:sz w:val="16"/>
                <w:szCs w:val="16"/>
              </w:rPr>
              <w:t>b+c-d</w:t>
            </w:r>
            <w:proofErr w:type="spellEnd"/>
          </w:p>
        </w:tc>
        <w:tc>
          <w:tcPr>
            <w:tcW w:w="1262" w:type="dxa"/>
          </w:tcPr>
          <w:p w:rsidR="00F04F9F" w:rsidRPr="00A0157C" w:rsidRDefault="00F04F9F" w:rsidP="00C85B56">
            <w:pPr>
              <w:spacing w:line="360" w:lineRule="auto"/>
              <w:rPr>
                <w:rFonts w:asciiTheme="minorHAnsi" w:hAnsiTheme="minorHAnsi" w:cstheme="minorHAnsi"/>
                <w:b/>
                <w:color w:val="000000" w:themeColor="text1"/>
                <w:sz w:val="16"/>
                <w:szCs w:val="16"/>
              </w:rPr>
            </w:pPr>
          </w:p>
        </w:tc>
      </w:tr>
      <w:tr w:rsidR="00F04F9F" w:rsidTr="000774C8">
        <w:tc>
          <w:tcPr>
            <w:tcW w:w="536" w:type="dxa"/>
          </w:tcPr>
          <w:p w:rsidR="00F04F9F" w:rsidRPr="00E260A3" w:rsidRDefault="00F04F9F" w:rsidP="00C85B56">
            <w:pPr>
              <w:spacing w:line="360" w:lineRule="auto"/>
              <w:rPr>
                <w:color w:val="000000" w:themeColor="text1"/>
                <w:sz w:val="24"/>
                <w:szCs w:val="24"/>
              </w:rPr>
            </w:pPr>
          </w:p>
        </w:tc>
        <w:tc>
          <w:tcPr>
            <w:tcW w:w="788" w:type="dxa"/>
          </w:tcPr>
          <w:p w:rsidR="00F04F9F" w:rsidRPr="00E260A3" w:rsidRDefault="00F04F9F" w:rsidP="00C85B56">
            <w:pPr>
              <w:spacing w:line="360" w:lineRule="auto"/>
              <w:rPr>
                <w:color w:val="000000" w:themeColor="text1"/>
                <w:sz w:val="24"/>
                <w:szCs w:val="24"/>
              </w:rPr>
            </w:pPr>
          </w:p>
        </w:tc>
        <w:tc>
          <w:tcPr>
            <w:tcW w:w="577" w:type="dxa"/>
          </w:tcPr>
          <w:p w:rsidR="00F04F9F" w:rsidRPr="00E260A3" w:rsidRDefault="00F04F9F" w:rsidP="00C85B56">
            <w:pPr>
              <w:spacing w:line="360" w:lineRule="auto"/>
              <w:rPr>
                <w:color w:val="000000" w:themeColor="text1"/>
                <w:sz w:val="24"/>
                <w:szCs w:val="24"/>
              </w:rPr>
            </w:pPr>
          </w:p>
        </w:tc>
        <w:tc>
          <w:tcPr>
            <w:tcW w:w="1161" w:type="dxa"/>
          </w:tcPr>
          <w:p w:rsidR="00F04F9F" w:rsidRPr="00E260A3" w:rsidRDefault="00F04F9F" w:rsidP="00C85B56">
            <w:pPr>
              <w:spacing w:line="360" w:lineRule="auto"/>
              <w:rPr>
                <w:color w:val="000000" w:themeColor="text1"/>
                <w:sz w:val="24"/>
                <w:szCs w:val="24"/>
              </w:rPr>
            </w:pPr>
          </w:p>
        </w:tc>
        <w:tc>
          <w:tcPr>
            <w:tcW w:w="1093" w:type="dxa"/>
          </w:tcPr>
          <w:p w:rsidR="00F04F9F" w:rsidRPr="00E260A3" w:rsidRDefault="00F04F9F" w:rsidP="00C85B56">
            <w:pPr>
              <w:spacing w:line="360" w:lineRule="auto"/>
              <w:rPr>
                <w:color w:val="000000" w:themeColor="text1"/>
                <w:sz w:val="24"/>
                <w:szCs w:val="24"/>
              </w:rPr>
            </w:pPr>
          </w:p>
        </w:tc>
        <w:tc>
          <w:tcPr>
            <w:tcW w:w="1022" w:type="dxa"/>
          </w:tcPr>
          <w:p w:rsidR="00F04F9F" w:rsidRPr="00E260A3" w:rsidRDefault="00F04F9F" w:rsidP="00C85B56">
            <w:pPr>
              <w:spacing w:line="360" w:lineRule="auto"/>
              <w:rPr>
                <w:color w:val="000000" w:themeColor="text1"/>
                <w:sz w:val="24"/>
                <w:szCs w:val="24"/>
              </w:rPr>
            </w:pPr>
          </w:p>
        </w:tc>
        <w:tc>
          <w:tcPr>
            <w:tcW w:w="962" w:type="dxa"/>
          </w:tcPr>
          <w:p w:rsidR="00F04F9F" w:rsidRPr="00E260A3" w:rsidRDefault="00F04F9F" w:rsidP="00C85B56">
            <w:pPr>
              <w:spacing w:line="360" w:lineRule="auto"/>
              <w:rPr>
                <w:color w:val="000000" w:themeColor="text1"/>
                <w:sz w:val="24"/>
                <w:szCs w:val="24"/>
              </w:rPr>
            </w:pPr>
          </w:p>
        </w:tc>
        <w:tc>
          <w:tcPr>
            <w:tcW w:w="1499" w:type="dxa"/>
          </w:tcPr>
          <w:p w:rsidR="00F04F9F" w:rsidRPr="00E260A3" w:rsidRDefault="00F04F9F" w:rsidP="00C85B56">
            <w:pPr>
              <w:spacing w:line="360" w:lineRule="auto"/>
              <w:rPr>
                <w:color w:val="000000" w:themeColor="text1"/>
                <w:sz w:val="24"/>
                <w:szCs w:val="24"/>
              </w:rPr>
            </w:pPr>
          </w:p>
        </w:tc>
        <w:tc>
          <w:tcPr>
            <w:tcW w:w="1262" w:type="dxa"/>
          </w:tcPr>
          <w:p w:rsidR="00F04F9F" w:rsidRPr="00E260A3" w:rsidRDefault="00F04F9F" w:rsidP="00C85B56">
            <w:pPr>
              <w:spacing w:line="360" w:lineRule="auto"/>
              <w:rPr>
                <w:color w:val="000000" w:themeColor="text1"/>
                <w:sz w:val="24"/>
                <w:szCs w:val="24"/>
              </w:rPr>
            </w:pPr>
          </w:p>
        </w:tc>
      </w:tr>
    </w:tbl>
    <w:p w:rsidR="00C85B56" w:rsidRPr="00A0157C" w:rsidRDefault="00F04F9F" w:rsidP="00F04F9F">
      <w:pPr>
        <w:ind w:left="720"/>
        <w:rPr>
          <w:rFonts w:ascii="Calibri" w:hAnsi="Calibri" w:cs="Calibri"/>
          <w:color w:val="000000" w:themeColor="text1"/>
        </w:rPr>
      </w:pPr>
      <w:r w:rsidRPr="00A0157C">
        <w:rPr>
          <w:rFonts w:ascii="Calibri" w:hAnsi="Calibri" w:cs="Calibri"/>
          <w:color w:val="000000" w:themeColor="text1"/>
        </w:rPr>
        <w:t>*For drugs reimbursed under the GMS/DPS or LTI scheme include a €5 dispensing fee</w:t>
      </w:r>
      <w:r w:rsidR="00A0157C">
        <w:rPr>
          <w:rFonts w:ascii="Calibri" w:hAnsi="Calibri" w:cs="Calibri"/>
          <w:color w:val="000000" w:themeColor="text1"/>
        </w:rPr>
        <w:t>.</w:t>
      </w:r>
    </w:p>
    <w:p w:rsidR="00F04F9F" w:rsidRPr="00A0157C" w:rsidRDefault="00F04F9F" w:rsidP="00F04F9F">
      <w:pPr>
        <w:ind w:left="720"/>
        <w:rPr>
          <w:rFonts w:ascii="Calibri" w:hAnsi="Calibri" w:cs="Calibri"/>
          <w:color w:val="000000" w:themeColor="text1"/>
        </w:rPr>
      </w:pPr>
      <w:r w:rsidRPr="00A0157C">
        <w:rPr>
          <w:rFonts w:ascii="Calibri" w:hAnsi="Calibri" w:cs="Calibri"/>
          <w:color w:val="000000" w:themeColor="text1"/>
        </w:rPr>
        <w:t>*For drugs reimbursed under the HTDS include a monthly patient care fee of €62.03</w:t>
      </w:r>
      <w:r w:rsidR="00A0157C">
        <w:rPr>
          <w:rFonts w:ascii="Calibri" w:hAnsi="Calibri" w:cs="Calibri"/>
          <w:color w:val="000000" w:themeColor="text1"/>
        </w:rPr>
        <w:t>.</w:t>
      </w:r>
    </w:p>
    <w:p w:rsidR="00F04F9F" w:rsidRPr="00F04F9F" w:rsidRDefault="00F04F9F" w:rsidP="00F04F9F">
      <w:pPr>
        <w:ind w:left="720"/>
        <w:rPr>
          <w:rFonts w:asciiTheme="minorHAnsi" w:hAnsiTheme="minorHAnsi" w:cstheme="minorHAnsi"/>
          <w:color w:val="000000" w:themeColor="text1"/>
        </w:rPr>
      </w:pPr>
    </w:p>
    <w:p w:rsidR="00720F69" w:rsidRDefault="00720F69" w:rsidP="00132133">
      <w:pPr>
        <w:numPr>
          <w:ilvl w:val="0"/>
          <w:numId w:val="2"/>
        </w:numPr>
        <w:spacing w:line="360" w:lineRule="auto"/>
        <w:rPr>
          <w:sz w:val="24"/>
          <w:szCs w:val="24"/>
        </w:rPr>
      </w:pPr>
      <w:r w:rsidRPr="00720F69">
        <w:rPr>
          <w:sz w:val="24"/>
          <w:szCs w:val="24"/>
        </w:rPr>
        <w:t xml:space="preserve">Describe </w:t>
      </w:r>
      <w:r w:rsidR="00C92CE4">
        <w:rPr>
          <w:sz w:val="24"/>
          <w:szCs w:val="24"/>
        </w:rPr>
        <w:t xml:space="preserve">and provide </w:t>
      </w:r>
      <w:r w:rsidR="00AC2DDF">
        <w:rPr>
          <w:sz w:val="24"/>
          <w:szCs w:val="24"/>
        </w:rPr>
        <w:t xml:space="preserve">the </w:t>
      </w:r>
      <w:r w:rsidR="00C92CE4">
        <w:rPr>
          <w:sz w:val="24"/>
          <w:szCs w:val="24"/>
        </w:rPr>
        <w:t xml:space="preserve">rationale for </w:t>
      </w:r>
      <w:r w:rsidRPr="00720F69">
        <w:rPr>
          <w:sz w:val="24"/>
          <w:szCs w:val="24"/>
        </w:rPr>
        <w:t xml:space="preserve">any assumptions regarding </w:t>
      </w:r>
      <w:r w:rsidR="00BB2A9D" w:rsidRPr="00720F69">
        <w:rPr>
          <w:sz w:val="24"/>
          <w:szCs w:val="24"/>
        </w:rPr>
        <w:t xml:space="preserve">the </w:t>
      </w:r>
      <w:r w:rsidR="00857E19" w:rsidRPr="00720F69">
        <w:rPr>
          <w:sz w:val="24"/>
          <w:szCs w:val="24"/>
        </w:rPr>
        <w:t>dose</w:t>
      </w:r>
      <w:r w:rsidR="00BB2A9D" w:rsidRPr="00720F69">
        <w:rPr>
          <w:sz w:val="24"/>
          <w:szCs w:val="24"/>
        </w:rPr>
        <w:t xml:space="preserve"> of the intervention/comparator(s)</w:t>
      </w:r>
      <w:r w:rsidR="00857E19" w:rsidRPr="00720F69">
        <w:rPr>
          <w:sz w:val="24"/>
          <w:szCs w:val="24"/>
        </w:rPr>
        <w:t xml:space="preserve"> </w:t>
      </w:r>
      <w:r w:rsidRPr="00720F69">
        <w:rPr>
          <w:sz w:val="24"/>
          <w:szCs w:val="24"/>
        </w:rPr>
        <w:t xml:space="preserve">and </w:t>
      </w:r>
      <w:r w:rsidR="00431C51" w:rsidRPr="00720F69">
        <w:rPr>
          <w:sz w:val="24"/>
          <w:szCs w:val="24"/>
        </w:rPr>
        <w:t xml:space="preserve">the </w:t>
      </w:r>
      <w:r w:rsidR="00C92CE4">
        <w:rPr>
          <w:sz w:val="24"/>
          <w:szCs w:val="24"/>
        </w:rPr>
        <w:t>duration of treatment</w:t>
      </w:r>
      <w:r w:rsidR="00431C51" w:rsidRPr="00720F69">
        <w:rPr>
          <w:sz w:val="24"/>
          <w:szCs w:val="24"/>
        </w:rPr>
        <w:t>/</w:t>
      </w:r>
      <w:r w:rsidRPr="00720F69">
        <w:rPr>
          <w:sz w:val="24"/>
          <w:szCs w:val="24"/>
        </w:rPr>
        <w:t xml:space="preserve">rate of </w:t>
      </w:r>
      <w:r w:rsidR="00431C51" w:rsidRPr="00720F69">
        <w:rPr>
          <w:sz w:val="24"/>
          <w:szCs w:val="24"/>
        </w:rPr>
        <w:t>discontinuation</w:t>
      </w:r>
      <w:r w:rsidR="00BB2A9D" w:rsidRPr="00720F69">
        <w:rPr>
          <w:sz w:val="24"/>
          <w:szCs w:val="24"/>
        </w:rPr>
        <w:t xml:space="preserve"> </w:t>
      </w:r>
      <w:r w:rsidR="0006589D">
        <w:rPr>
          <w:sz w:val="24"/>
          <w:szCs w:val="24"/>
        </w:rPr>
        <w:t>appl</w:t>
      </w:r>
      <w:r w:rsidR="00931566">
        <w:rPr>
          <w:sz w:val="24"/>
          <w:szCs w:val="24"/>
        </w:rPr>
        <w:t>i</w:t>
      </w:r>
      <w:r w:rsidR="0006589D">
        <w:rPr>
          <w:sz w:val="24"/>
          <w:szCs w:val="24"/>
        </w:rPr>
        <w:t xml:space="preserve">ed </w:t>
      </w:r>
      <w:r w:rsidR="00BB2A9D" w:rsidRPr="00720F69">
        <w:rPr>
          <w:sz w:val="24"/>
          <w:szCs w:val="24"/>
        </w:rPr>
        <w:t>in the model</w:t>
      </w:r>
      <w:r w:rsidR="00DB1065">
        <w:rPr>
          <w:sz w:val="24"/>
          <w:szCs w:val="24"/>
        </w:rPr>
        <w:t>.</w:t>
      </w:r>
    </w:p>
    <w:p w:rsidR="00336331" w:rsidRPr="006E0277" w:rsidRDefault="00336331"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 xml:space="preserve">Where applicable the length of treatment should be determined from the mean treatment duration as opposed to the median. If the source informing the mean duration of treatment is not fully mature this should be noted in the submission.  </w:t>
      </w:r>
    </w:p>
    <w:p w:rsidR="00EF7B07" w:rsidRDefault="00AD2DBA" w:rsidP="00132133">
      <w:pPr>
        <w:numPr>
          <w:ilvl w:val="0"/>
          <w:numId w:val="2"/>
        </w:numPr>
        <w:spacing w:line="360" w:lineRule="auto"/>
        <w:rPr>
          <w:sz w:val="24"/>
          <w:szCs w:val="24"/>
        </w:rPr>
      </w:pPr>
      <w:r w:rsidRPr="00F5784B">
        <w:rPr>
          <w:sz w:val="24"/>
          <w:szCs w:val="24"/>
        </w:rPr>
        <w:t xml:space="preserve">Describe the measurement and valuation of administration and monitoring </w:t>
      </w:r>
      <w:r w:rsidR="00EF7B07" w:rsidRPr="00F5784B">
        <w:rPr>
          <w:sz w:val="24"/>
          <w:szCs w:val="24"/>
        </w:rPr>
        <w:t>costs associated with the intervention</w:t>
      </w:r>
      <w:r w:rsidRPr="00F5784B">
        <w:rPr>
          <w:sz w:val="24"/>
          <w:szCs w:val="24"/>
        </w:rPr>
        <w:t xml:space="preserve"> and comparator(s).</w:t>
      </w:r>
    </w:p>
    <w:p w:rsidR="00A0157C" w:rsidRPr="00AD4685" w:rsidRDefault="00A0157C" w:rsidP="00AD4685">
      <w:pPr>
        <w:spacing w:line="360" w:lineRule="auto"/>
        <w:rPr>
          <w:b/>
          <w:i/>
          <w:sz w:val="24"/>
          <w:szCs w:val="24"/>
        </w:rPr>
      </w:pPr>
    </w:p>
    <w:p w:rsidR="00952FC9" w:rsidRPr="00F12B2F" w:rsidRDefault="00321598" w:rsidP="00642E0C">
      <w:pPr>
        <w:pStyle w:val="ListParagraph"/>
        <w:spacing w:line="360" w:lineRule="auto"/>
        <w:ind w:firstLine="720"/>
        <w:rPr>
          <w:i/>
        </w:rPr>
      </w:pPr>
      <w:r w:rsidRPr="00642E0C">
        <w:rPr>
          <w:i/>
          <w:sz w:val="24"/>
          <w:szCs w:val="24"/>
        </w:rPr>
        <w:t>Health state, adverse event and other costs</w:t>
      </w:r>
    </w:p>
    <w:p w:rsidR="00952FC9" w:rsidRDefault="00952FC9" w:rsidP="00952FC9">
      <w:pPr>
        <w:numPr>
          <w:ilvl w:val="0"/>
          <w:numId w:val="2"/>
        </w:numPr>
        <w:spacing w:line="360" w:lineRule="auto"/>
        <w:rPr>
          <w:sz w:val="24"/>
          <w:szCs w:val="24"/>
        </w:rPr>
      </w:pPr>
      <w:r w:rsidRPr="00877B0D">
        <w:rPr>
          <w:sz w:val="24"/>
          <w:szCs w:val="24"/>
        </w:rPr>
        <w:t xml:space="preserve">Describe </w:t>
      </w:r>
      <w:r>
        <w:rPr>
          <w:sz w:val="24"/>
          <w:szCs w:val="24"/>
        </w:rPr>
        <w:t xml:space="preserve">the sources of </w:t>
      </w:r>
      <w:r w:rsidR="00AE6C2B">
        <w:rPr>
          <w:sz w:val="24"/>
          <w:szCs w:val="24"/>
        </w:rPr>
        <w:t>resource use and unit cost data</w:t>
      </w:r>
      <w:r>
        <w:rPr>
          <w:sz w:val="24"/>
          <w:szCs w:val="24"/>
        </w:rPr>
        <w:t xml:space="preserve">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952FC9" w:rsidRPr="00AE6C2B" w:rsidRDefault="00952FC9" w:rsidP="00952FC9">
      <w:pPr>
        <w:numPr>
          <w:ilvl w:val="0"/>
          <w:numId w:val="2"/>
        </w:numPr>
        <w:spacing w:line="360" w:lineRule="auto"/>
        <w:rPr>
          <w:sz w:val="24"/>
          <w:szCs w:val="24"/>
        </w:rPr>
      </w:pPr>
      <w:r>
        <w:rPr>
          <w:sz w:val="24"/>
          <w:szCs w:val="24"/>
        </w:rPr>
        <w:t>If resource utilisation was measured during the clinical development programme, describe the methods and results of the analysis</w:t>
      </w:r>
      <w:r w:rsidR="00B67606">
        <w:rPr>
          <w:sz w:val="24"/>
          <w:szCs w:val="24"/>
        </w:rPr>
        <w:t>, and discuss the relevance of the trial protocol to standard practice in Ireland</w:t>
      </w:r>
      <w:r>
        <w:rPr>
          <w:sz w:val="24"/>
          <w:szCs w:val="24"/>
        </w:rPr>
        <w:t xml:space="preserve">.  </w:t>
      </w:r>
      <w:r w:rsidR="00B67606">
        <w:rPr>
          <w:sz w:val="24"/>
          <w:szCs w:val="24"/>
        </w:rPr>
        <w:t>Provide rationale for</w:t>
      </w:r>
      <w:r w:rsidR="004F6FED">
        <w:rPr>
          <w:sz w:val="24"/>
          <w:szCs w:val="24"/>
        </w:rPr>
        <w:t xml:space="preserve"> inclusion or </w:t>
      </w:r>
      <w:r w:rsidR="00B67606">
        <w:rPr>
          <w:sz w:val="24"/>
          <w:szCs w:val="24"/>
        </w:rPr>
        <w:t xml:space="preserve">omission of trial results in the </w:t>
      </w:r>
      <w:r w:rsidR="00B67606" w:rsidRPr="00AE6C2B">
        <w:rPr>
          <w:sz w:val="24"/>
          <w:szCs w:val="24"/>
        </w:rPr>
        <w:t>model.</w:t>
      </w:r>
    </w:p>
    <w:p w:rsidR="00857E19" w:rsidRDefault="00520A0D" w:rsidP="00857E19">
      <w:pPr>
        <w:numPr>
          <w:ilvl w:val="0"/>
          <w:numId w:val="2"/>
        </w:numPr>
        <w:spacing w:line="360" w:lineRule="auto"/>
        <w:rPr>
          <w:sz w:val="24"/>
          <w:szCs w:val="24"/>
        </w:rPr>
      </w:pPr>
      <w:r>
        <w:rPr>
          <w:sz w:val="24"/>
          <w:szCs w:val="24"/>
        </w:rPr>
        <w:t>D</w:t>
      </w:r>
      <w:r w:rsidR="00AE6C2B" w:rsidRPr="00AE6C2B">
        <w:rPr>
          <w:sz w:val="24"/>
          <w:szCs w:val="24"/>
        </w:rPr>
        <w:t xml:space="preserve">escribe the methods of converting costs from a different year or </w:t>
      </w:r>
      <w:r w:rsidR="00857E19" w:rsidRPr="00AE6C2B">
        <w:rPr>
          <w:sz w:val="24"/>
          <w:szCs w:val="24"/>
        </w:rPr>
        <w:t>reported for a different country</w:t>
      </w:r>
      <w:r>
        <w:rPr>
          <w:sz w:val="24"/>
          <w:szCs w:val="24"/>
        </w:rPr>
        <w:t>, i</w:t>
      </w:r>
      <w:r w:rsidR="00EC080E">
        <w:rPr>
          <w:sz w:val="24"/>
          <w:szCs w:val="24"/>
        </w:rPr>
        <w:t>f relevant.</w:t>
      </w:r>
    </w:p>
    <w:p w:rsidR="00283A1C" w:rsidRPr="00283A1C" w:rsidRDefault="00283A1C" w:rsidP="00283A1C">
      <w:pPr>
        <w:numPr>
          <w:ilvl w:val="0"/>
          <w:numId w:val="2"/>
        </w:numPr>
        <w:spacing w:line="360" w:lineRule="auto"/>
        <w:rPr>
          <w:i/>
          <w:sz w:val="24"/>
          <w:szCs w:val="24"/>
        </w:rPr>
      </w:pPr>
      <w:r>
        <w:rPr>
          <w:sz w:val="24"/>
          <w:szCs w:val="24"/>
        </w:rPr>
        <w:t xml:space="preserve">Clearly detail and justify all assumptions regarding the application of </w:t>
      </w:r>
      <w:r w:rsidR="00DE23AC">
        <w:rPr>
          <w:sz w:val="24"/>
          <w:szCs w:val="24"/>
        </w:rPr>
        <w:t>resource use and cost data</w:t>
      </w:r>
      <w:r>
        <w:rPr>
          <w:sz w:val="24"/>
          <w:szCs w:val="24"/>
        </w:rPr>
        <w:t xml:space="preserve"> in the model.</w:t>
      </w:r>
    </w:p>
    <w:p w:rsidR="00B36049"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E1325C" w:rsidRPr="007B149D" w:rsidRDefault="00E1325C" w:rsidP="00E1325C">
      <w:pPr>
        <w:numPr>
          <w:ilvl w:val="0"/>
          <w:numId w:val="2"/>
        </w:numPr>
        <w:spacing w:line="360" w:lineRule="auto"/>
        <w:rPr>
          <w:i/>
          <w:sz w:val="24"/>
          <w:szCs w:val="24"/>
        </w:rPr>
      </w:pPr>
      <w:r>
        <w:rPr>
          <w:sz w:val="24"/>
          <w:szCs w:val="24"/>
        </w:rPr>
        <w:t>Outline the approach taken to sensitivity analysis and scenario analysis in order to explore uncertainty in resource use and costs.</w:t>
      </w:r>
    </w:p>
    <w:p w:rsidR="00857E19" w:rsidRPr="003C5A45" w:rsidRDefault="00857E19" w:rsidP="00857E19">
      <w:pPr>
        <w:spacing w:line="360" w:lineRule="auto"/>
        <w:ind w:left="720"/>
        <w:rPr>
          <w:i/>
          <w:color w:val="0070C0"/>
          <w:sz w:val="24"/>
          <w:szCs w:val="24"/>
        </w:rPr>
      </w:pPr>
    </w:p>
    <w:p w:rsidR="00857E19" w:rsidRPr="003C5A45" w:rsidRDefault="00857E19" w:rsidP="00A86C97">
      <w:pPr>
        <w:pStyle w:val="Heading4"/>
        <w:numPr>
          <w:ilvl w:val="2"/>
          <w:numId w:val="11"/>
        </w:numPr>
      </w:pPr>
      <w:bookmarkStart w:id="74" w:name="_Toc404071612"/>
      <w:bookmarkStart w:id="75" w:name="_Toc404072843"/>
      <w:bookmarkStart w:id="76" w:name="_Toc404080467"/>
      <w:bookmarkStart w:id="77" w:name="_Toc501113997"/>
      <w:r w:rsidRPr="003C5A45">
        <w:t>Discount rate</w:t>
      </w:r>
      <w:bookmarkEnd w:id="74"/>
      <w:bookmarkEnd w:id="75"/>
      <w:bookmarkEnd w:id="76"/>
      <w:bookmarkEnd w:id="77"/>
    </w:p>
    <w:p w:rsidR="00857E19" w:rsidRDefault="00EC080E" w:rsidP="00857E19">
      <w:pPr>
        <w:numPr>
          <w:ilvl w:val="0"/>
          <w:numId w:val="2"/>
        </w:numPr>
        <w:spacing w:line="360" w:lineRule="auto"/>
        <w:rPr>
          <w:sz w:val="24"/>
          <w:szCs w:val="24"/>
        </w:rPr>
      </w:pPr>
      <w:r w:rsidRPr="00EC080E">
        <w:rPr>
          <w:sz w:val="24"/>
          <w:szCs w:val="24"/>
        </w:rPr>
        <w:lastRenderedPageBreak/>
        <w:t xml:space="preserve">State the discount rate applied to </w:t>
      </w:r>
      <w:r w:rsidR="00857E19" w:rsidRPr="00EC080E">
        <w:rPr>
          <w:sz w:val="24"/>
          <w:szCs w:val="24"/>
        </w:rPr>
        <w:t xml:space="preserve">costs and </w:t>
      </w:r>
      <w:r w:rsidR="005355D8" w:rsidRPr="00EC080E">
        <w:rPr>
          <w:sz w:val="24"/>
          <w:szCs w:val="24"/>
        </w:rPr>
        <w:t>benefits</w:t>
      </w:r>
      <w:r w:rsidR="006B4BEE">
        <w:rPr>
          <w:sz w:val="24"/>
          <w:szCs w:val="24"/>
        </w:rPr>
        <w:t>/harms, and the range of discount rates applied in sensitivity analysis</w:t>
      </w:r>
      <w:r w:rsidR="00C444C3">
        <w:rPr>
          <w:sz w:val="24"/>
          <w:szCs w:val="24"/>
        </w:rPr>
        <w:t xml:space="preserve"> (0%-10% in one-way sensitivity analysis)</w:t>
      </w:r>
      <w:r w:rsidR="006B4BEE">
        <w:rPr>
          <w:sz w:val="24"/>
          <w:szCs w:val="24"/>
        </w:rPr>
        <w:t>.</w:t>
      </w:r>
    </w:p>
    <w:p w:rsidR="00E15DDE" w:rsidRDefault="00E15DDE" w:rsidP="00E15DDE">
      <w:pPr>
        <w:spacing w:line="360" w:lineRule="auto"/>
        <w:ind w:left="360"/>
        <w:rPr>
          <w:sz w:val="24"/>
          <w:szCs w:val="24"/>
        </w:rPr>
      </w:pPr>
    </w:p>
    <w:p w:rsidR="00B80905" w:rsidRPr="00E15DDE" w:rsidRDefault="00E15DDE" w:rsidP="00B80905">
      <w:pPr>
        <w:pStyle w:val="Heading4"/>
        <w:numPr>
          <w:ilvl w:val="2"/>
          <w:numId w:val="11"/>
        </w:numPr>
      </w:pPr>
      <w:bookmarkStart w:id="78" w:name="_Toc501113998"/>
      <w:r>
        <w:t>Parameter Summary</w:t>
      </w:r>
      <w:bookmarkEnd w:id="78"/>
    </w:p>
    <w:p w:rsidR="00E15DDE" w:rsidRDefault="00E15DDE" w:rsidP="00B80905">
      <w:pPr>
        <w:numPr>
          <w:ilvl w:val="0"/>
          <w:numId w:val="2"/>
        </w:numPr>
        <w:spacing w:line="360" w:lineRule="auto"/>
        <w:rPr>
          <w:sz w:val="24"/>
          <w:szCs w:val="24"/>
        </w:rPr>
      </w:pPr>
      <w:r w:rsidRPr="00914A04">
        <w:rPr>
          <w:sz w:val="24"/>
          <w:szCs w:val="24"/>
        </w:rPr>
        <w:t>Tabulate all parameters used in the model including values, range/confidence intervals</w:t>
      </w:r>
      <w:r w:rsidR="0029152A">
        <w:rPr>
          <w:sz w:val="24"/>
          <w:szCs w:val="24"/>
        </w:rPr>
        <w:t xml:space="preserve"> and</w:t>
      </w:r>
      <w:r w:rsidRPr="00914A04">
        <w:rPr>
          <w:sz w:val="24"/>
          <w:szCs w:val="24"/>
        </w:rPr>
        <w:t xml:space="preserve"> probability distributions</w:t>
      </w:r>
      <w:r w:rsidR="0029152A">
        <w:rPr>
          <w:sz w:val="24"/>
          <w:szCs w:val="24"/>
        </w:rPr>
        <w:t xml:space="preserve"> applied in probabilistic analyses and deterministic sensitivity analyses</w:t>
      </w:r>
      <w:r w:rsidRPr="00914A04">
        <w:rPr>
          <w:sz w:val="24"/>
          <w:szCs w:val="24"/>
        </w:rPr>
        <w:t xml:space="preserve">, </w:t>
      </w:r>
      <w:r w:rsidR="00DE23AC">
        <w:rPr>
          <w:sz w:val="24"/>
          <w:szCs w:val="24"/>
        </w:rPr>
        <w:t xml:space="preserve">and </w:t>
      </w:r>
      <w:r w:rsidRPr="00914A04">
        <w:rPr>
          <w:sz w:val="24"/>
          <w:szCs w:val="24"/>
        </w:rPr>
        <w:t>sources</w:t>
      </w:r>
      <w:r w:rsidR="00DE23AC">
        <w:rPr>
          <w:sz w:val="24"/>
          <w:szCs w:val="24"/>
        </w:rPr>
        <w:t>. C</w:t>
      </w:r>
      <w:r w:rsidRPr="00914A04">
        <w:rPr>
          <w:sz w:val="24"/>
          <w:szCs w:val="24"/>
        </w:rPr>
        <w:t xml:space="preserve">ross-reference </w:t>
      </w:r>
      <w:r w:rsidR="00DE23AC">
        <w:rPr>
          <w:sz w:val="24"/>
          <w:szCs w:val="24"/>
        </w:rPr>
        <w:t xml:space="preserve">parameter details </w:t>
      </w:r>
      <w:r w:rsidRPr="00914A04">
        <w:rPr>
          <w:sz w:val="24"/>
          <w:szCs w:val="24"/>
        </w:rPr>
        <w:t xml:space="preserve">to relevant sections in the </w:t>
      </w:r>
      <w:r w:rsidR="00F12B2F">
        <w:rPr>
          <w:sz w:val="24"/>
          <w:szCs w:val="24"/>
        </w:rPr>
        <w:t xml:space="preserve">written </w:t>
      </w:r>
      <w:r w:rsidRPr="00914A04">
        <w:rPr>
          <w:sz w:val="24"/>
          <w:szCs w:val="24"/>
        </w:rPr>
        <w:t>submission</w:t>
      </w:r>
      <w:r w:rsidR="00F12B2F">
        <w:rPr>
          <w:sz w:val="24"/>
          <w:szCs w:val="24"/>
        </w:rPr>
        <w:t>, and indicate the location of parameters in the electronic model</w:t>
      </w:r>
    </w:p>
    <w:p w:rsidR="00B85E90" w:rsidRDefault="00B85E90" w:rsidP="00B80905">
      <w:pPr>
        <w:numPr>
          <w:ilvl w:val="0"/>
          <w:numId w:val="2"/>
        </w:numPr>
        <w:spacing w:line="360" w:lineRule="auto"/>
        <w:rPr>
          <w:sz w:val="24"/>
          <w:szCs w:val="24"/>
        </w:rPr>
      </w:pPr>
      <w:r>
        <w:rPr>
          <w:sz w:val="24"/>
          <w:szCs w:val="24"/>
        </w:rPr>
        <w:t xml:space="preserve">Indicate </w:t>
      </w:r>
      <w:r w:rsidR="002A7143">
        <w:rPr>
          <w:sz w:val="24"/>
          <w:szCs w:val="24"/>
        </w:rPr>
        <w:t>that</w:t>
      </w:r>
      <w:r>
        <w:rPr>
          <w:sz w:val="24"/>
          <w:szCs w:val="24"/>
        </w:rPr>
        <w:t xml:space="preserve"> each parameter </w:t>
      </w:r>
      <w:r w:rsidR="002A7143">
        <w:rPr>
          <w:sz w:val="24"/>
          <w:szCs w:val="24"/>
        </w:rPr>
        <w:t xml:space="preserve">has been included in both </w:t>
      </w:r>
      <w:r w:rsidR="009F3C23">
        <w:rPr>
          <w:sz w:val="24"/>
          <w:szCs w:val="24"/>
        </w:rPr>
        <w:t xml:space="preserve">probabilistic and </w:t>
      </w:r>
      <w:r w:rsidR="002A7143">
        <w:rPr>
          <w:sz w:val="24"/>
          <w:szCs w:val="24"/>
        </w:rPr>
        <w:t xml:space="preserve">deterministic analysis.  Justify the </w:t>
      </w:r>
      <w:r w:rsidR="000C4DA1">
        <w:rPr>
          <w:sz w:val="24"/>
          <w:szCs w:val="24"/>
        </w:rPr>
        <w:t>exclusion</w:t>
      </w:r>
      <w:r w:rsidR="002A7143">
        <w:rPr>
          <w:sz w:val="24"/>
          <w:szCs w:val="24"/>
        </w:rPr>
        <w:t xml:space="preserve"> of any parameter from </w:t>
      </w:r>
      <w:r w:rsidR="009F3C23">
        <w:rPr>
          <w:sz w:val="24"/>
          <w:szCs w:val="24"/>
        </w:rPr>
        <w:t xml:space="preserve">probabilistic or </w:t>
      </w:r>
      <w:r w:rsidR="00E4041E">
        <w:rPr>
          <w:sz w:val="24"/>
          <w:szCs w:val="24"/>
        </w:rPr>
        <w:t xml:space="preserve">deterministic </w:t>
      </w:r>
      <w:r w:rsidR="002A7143">
        <w:rPr>
          <w:sz w:val="24"/>
          <w:szCs w:val="24"/>
        </w:rPr>
        <w:t>analysis.</w:t>
      </w:r>
    </w:p>
    <w:p w:rsidR="00E15DDE" w:rsidRPr="00EC080E" w:rsidRDefault="00E15DDE" w:rsidP="00B80905">
      <w:pPr>
        <w:spacing w:line="360" w:lineRule="auto"/>
        <w:rPr>
          <w:sz w:val="24"/>
          <w:szCs w:val="24"/>
        </w:rPr>
      </w:pPr>
    </w:p>
    <w:p w:rsidR="00857E19" w:rsidRPr="003C5A45" w:rsidRDefault="00857E19" w:rsidP="00857E19">
      <w:pPr>
        <w:pStyle w:val="Heading2"/>
      </w:pPr>
      <w:bookmarkStart w:id="79" w:name="_Toc404071614"/>
      <w:bookmarkStart w:id="80" w:name="_Toc404072845"/>
      <w:bookmarkStart w:id="81" w:name="_Toc404080469"/>
      <w:bookmarkStart w:id="82" w:name="_Toc501113999"/>
      <w:r w:rsidRPr="003C5A45">
        <w:t xml:space="preserve">Results of incremental </w:t>
      </w:r>
      <w:r w:rsidR="006E1430">
        <w:t>cost eff</w:t>
      </w:r>
      <w:r w:rsidRPr="003C5A45">
        <w:t>ectiveness analysis</w:t>
      </w:r>
      <w:bookmarkEnd w:id="79"/>
      <w:bookmarkEnd w:id="80"/>
      <w:bookmarkEnd w:id="81"/>
      <w:bookmarkEnd w:id="82"/>
    </w:p>
    <w:p w:rsidR="00857E19" w:rsidRPr="003C5A45" w:rsidRDefault="00857E19" w:rsidP="00857E19">
      <w:pPr>
        <w:rPr>
          <w:sz w:val="24"/>
          <w:szCs w:val="24"/>
        </w:rPr>
      </w:pPr>
    </w:p>
    <w:p w:rsidR="00857E19" w:rsidRPr="003C5A45" w:rsidRDefault="00857E19" w:rsidP="00784D37">
      <w:pPr>
        <w:pStyle w:val="Heading4"/>
        <w:numPr>
          <w:ilvl w:val="2"/>
          <w:numId w:val="9"/>
        </w:numPr>
      </w:pPr>
      <w:bookmarkStart w:id="83" w:name="_Toc404071615"/>
      <w:bookmarkStart w:id="84" w:name="_Toc404072846"/>
      <w:bookmarkStart w:id="85" w:name="_Toc404080470"/>
      <w:bookmarkStart w:id="86" w:name="_Toc501114000"/>
      <w:r w:rsidRPr="003C5A45">
        <w:t xml:space="preserve">Incremental analysis of costs and </w:t>
      </w:r>
      <w:bookmarkEnd w:id="83"/>
      <w:bookmarkEnd w:id="84"/>
      <w:bookmarkEnd w:id="85"/>
      <w:r w:rsidR="009F3C23">
        <w:t>outcomes</w:t>
      </w:r>
      <w:bookmarkEnd w:id="86"/>
    </w:p>
    <w:p w:rsidR="00B85E90" w:rsidRDefault="003920BE" w:rsidP="00B85E90">
      <w:pPr>
        <w:numPr>
          <w:ilvl w:val="0"/>
          <w:numId w:val="2"/>
        </w:numPr>
        <w:spacing w:line="360" w:lineRule="auto"/>
        <w:rPr>
          <w:sz w:val="24"/>
          <w:szCs w:val="24"/>
        </w:rPr>
      </w:pPr>
      <w:r w:rsidRPr="003920BE">
        <w:rPr>
          <w:sz w:val="24"/>
          <w:szCs w:val="24"/>
        </w:rPr>
        <w:t>Calculate and present total cost</w:t>
      </w:r>
      <w:r w:rsidR="00D85B1F">
        <w:rPr>
          <w:sz w:val="24"/>
          <w:szCs w:val="24"/>
        </w:rPr>
        <w:t xml:space="preserve">s and </w:t>
      </w:r>
      <w:r w:rsidR="00154C1B">
        <w:rPr>
          <w:sz w:val="24"/>
          <w:szCs w:val="24"/>
        </w:rPr>
        <w:t>outcomes</w:t>
      </w:r>
      <w:r w:rsidR="00D85B1F">
        <w:rPr>
          <w:sz w:val="24"/>
          <w:szCs w:val="24"/>
        </w:rPr>
        <w:t xml:space="preserve">, incremental costs and </w:t>
      </w:r>
      <w:r w:rsidR="00154C1B">
        <w:rPr>
          <w:sz w:val="24"/>
          <w:szCs w:val="24"/>
        </w:rPr>
        <w:t>outcomes</w:t>
      </w:r>
      <w:r w:rsidR="00154C1B" w:rsidRPr="003920BE">
        <w:rPr>
          <w:sz w:val="24"/>
          <w:szCs w:val="24"/>
        </w:rPr>
        <w:t xml:space="preserve"> </w:t>
      </w:r>
      <w:r w:rsidRPr="003920BE">
        <w:rPr>
          <w:sz w:val="24"/>
          <w:szCs w:val="24"/>
        </w:rPr>
        <w:t>and incremental cost-effectiveness ratio</w:t>
      </w:r>
      <w:r w:rsidR="00DA3632">
        <w:rPr>
          <w:sz w:val="24"/>
          <w:szCs w:val="24"/>
        </w:rPr>
        <w:t xml:space="preserve">s (ICERs) </w:t>
      </w:r>
      <w:r w:rsidRPr="003920BE">
        <w:rPr>
          <w:sz w:val="24"/>
          <w:szCs w:val="24"/>
        </w:rPr>
        <w:t xml:space="preserve">using </w:t>
      </w:r>
      <w:r w:rsidR="00F048D1" w:rsidRPr="003920BE">
        <w:rPr>
          <w:sz w:val="24"/>
          <w:szCs w:val="24"/>
        </w:rPr>
        <w:t xml:space="preserve">both </w:t>
      </w:r>
      <w:r w:rsidR="00154C1B" w:rsidRPr="003920BE">
        <w:rPr>
          <w:sz w:val="24"/>
          <w:szCs w:val="24"/>
        </w:rPr>
        <w:t xml:space="preserve">probabilistic and </w:t>
      </w:r>
      <w:r w:rsidR="00F048D1" w:rsidRPr="003920BE">
        <w:rPr>
          <w:sz w:val="24"/>
          <w:szCs w:val="24"/>
        </w:rPr>
        <w:t xml:space="preserve">deterministic </w:t>
      </w:r>
      <w:r w:rsidRPr="003920BE">
        <w:rPr>
          <w:sz w:val="24"/>
          <w:szCs w:val="24"/>
        </w:rPr>
        <w:t>a</w:t>
      </w:r>
      <w:r w:rsidR="003D0A05">
        <w:rPr>
          <w:sz w:val="24"/>
          <w:szCs w:val="24"/>
        </w:rPr>
        <w:t>nalysis, for the full population and relevant subgroups.</w:t>
      </w:r>
      <w:r w:rsidR="00DA3632">
        <w:rPr>
          <w:sz w:val="24"/>
          <w:szCs w:val="24"/>
        </w:rPr>
        <w:t xml:space="preserve"> </w:t>
      </w:r>
      <w:r w:rsidR="00B85E90">
        <w:rPr>
          <w:sz w:val="24"/>
          <w:szCs w:val="24"/>
        </w:rPr>
        <w:t>If more than one comparator</w:t>
      </w:r>
      <w:r w:rsidR="00D467D9">
        <w:rPr>
          <w:sz w:val="24"/>
          <w:szCs w:val="24"/>
        </w:rPr>
        <w:t xml:space="preserve"> </w:t>
      </w:r>
      <w:r w:rsidR="00B85E90">
        <w:rPr>
          <w:sz w:val="24"/>
          <w:szCs w:val="24"/>
        </w:rPr>
        <w:t>is</w:t>
      </w:r>
      <w:r w:rsidR="00D467D9">
        <w:rPr>
          <w:sz w:val="24"/>
          <w:szCs w:val="24"/>
        </w:rPr>
        <w:t xml:space="preserve"> included, p</w:t>
      </w:r>
      <w:r w:rsidR="00DA3632">
        <w:rPr>
          <w:sz w:val="24"/>
          <w:szCs w:val="24"/>
        </w:rPr>
        <w:t xml:space="preserve">resent </w:t>
      </w:r>
      <w:r w:rsidR="00D467D9">
        <w:rPr>
          <w:sz w:val="24"/>
          <w:szCs w:val="24"/>
        </w:rPr>
        <w:t xml:space="preserve">ICERs for each </w:t>
      </w:r>
      <w:r w:rsidR="00154C1B">
        <w:rPr>
          <w:sz w:val="24"/>
          <w:szCs w:val="24"/>
        </w:rPr>
        <w:t xml:space="preserve">comparator </w:t>
      </w:r>
      <w:r w:rsidR="00D467D9">
        <w:rPr>
          <w:sz w:val="24"/>
          <w:szCs w:val="24"/>
        </w:rPr>
        <w:t>compared with standard-of-care</w:t>
      </w:r>
      <w:r w:rsidR="005E755F">
        <w:rPr>
          <w:sz w:val="24"/>
          <w:szCs w:val="24"/>
        </w:rPr>
        <w:t xml:space="preserve"> or baseline, followed by a fully</w:t>
      </w:r>
      <w:r w:rsidR="00D467D9">
        <w:rPr>
          <w:sz w:val="24"/>
          <w:szCs w:val="24"/>
        </w:rPr>
        <w:t xml:space="preserve"> incremental analysis </w:t>
      </w:r>
      <w:r w:rsidR="005E755F" w:rsidRPr="00537C90">
        <w:rPr>
          <w:sz w:val="24"/>
          <w:szCs w:val="24"/>
        </w:rPr>
        <w:t>with exclusion of treatments subject to dominance and extended dominance.</w:t>
      </w:r>
    </w:p>
    <w:p w:rsidR="006758F3" w:rsidRPr="00476897" w:rsidRDefault="006758F3" w:rsidP="00B85E90">
      <w:pPr>
        <w:numPr>
          <w:ilvl w:val="0"/>
          <w:numId w:val="2"/>
        </w:numPr>
        <w:spacing w:line="360" w:lineRule="auto"/>
        <w:rPr>
          <w:sz w:val="24"/>
          <w:szCs w:val="24"/>
        </w:rPr>
      </w:pPr>
      <w:r>
        <w:rPr>
          <w:sz w:val="24"/>
          <w:szCs w:val="24"/>
        </w:rPr>
        <w:t xml:space="preserve">Justify the number of replications conducted in probabilistic </w:t>
      </w:r>
      <w:r w:rsidR="007C2F89">
        <w:rPr>
          <w:sz w:val="24"/>
          <w:szCs w:val="24"/>
        </w:rPr>
        <w:t>analysis</w:t>
      </w:r>
      <w:r>
        <w:rPr>
          <w:sz w:val="24"/>
          <w:szCs w:val="24"/>
        </w:rPr>
        <w:t>.</w:t>
      </w:r>
    </w:p>
    <w:p w:rsidR="00476897" w:rsidRPr="00B85E90" w:rsidRDefault="00705F9C" w:rsidP="00B85E90">
      <w:pPr>
        <w:numPr>
          <w:ilvl w:val="0"/>
          <w:numId w:val="2"/>
        </w:numPr>
        <w:spacing w:line="360" w:lineRule="auto"/>
        <w:rPr>
          <w:sz w:val="24"/>
          <w:szCs w:val="24"/>
        </w:rPr>
      </w:pPr>
      <w:r w:rsidRPr="00537C90">
        <w:rPr>
          <w:sz w:val="24"/>
          <w:szCs w:val="24"/>
        </w:rPr>
        <w:t>Explain any</w:t>
      </w:r>
      <w:r w:rsidR="00476897" w:rsidRPr="00537C90">
        <w:rPr>
          <w:sz w:val="24"/>
          <w:szCs w:val="24"/>
        </w:rPr>
        <w:t xml:space="preserve"> differences between </w:t>
      </w:r>
      <w:r w:rsidRPr="00537C90">
        <w:rPr>
          <w:sz w:val="24"/>
          <w:szCs w:val="24"/>
        </w:rPr>
        <w:t xml:space="preserve">the ICERs calculated using </w:t>
      </w:r>
      <w:r w:rsidR="00154C1B" w:rsidRPr="00537C90">
        <w:rPr>
          <w:sz w:val="24"/>
          <w:szCs w:val="24"/>
        </w:rPr>
        <w:t xml:space="preserve">probabilistic and </w:t>
      </w:r>
      <w:r w:rsidR="00476897" w:rsidRPr="00537C90">
        <w:rPr>
          <w:sz w:val="24"/>
          <w:szCs w:val="24"/>
        </w:rPr>
        <w:t xml:space="preserve">deterministic </w:t>
      </w:r>
      <w:r w:rsidRPr="00537C90">
        <w:rPr>
          <w:sz w:val="24"/>
          <w:szCs w:val="24"/>
        </w:rPr>
        <w:t>analysis</w:t>
      </w:r>
      <w:r w:rsidR="00476897" w:rsidRPr="00537C90">
        <w:rPr>
          <w:sz w:val="24"/>
          <w:szCs w:val="24"/>
        </w:rPr>
        <w:t>.</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87" w:name="_Toc404071616"/>
      <w:bookmarkStart w:id="88" w:name="_Toc404072847"/>
      <w:bookmarkStart w:id="89" w:name="_Toc404080471"/>
      <w:bookmarkStart w:id="90" w:name="_Toc501114001"/>
      <w:r w:rsidRPr="003C5A45">
        <w:t>Analysis of Uncertainty</w:t>
      </w:r>
      <w:bookmarkEnd w:id="87"/>
      <w:bookmarkEnd w:id="88"/>
      <w:bookmarkEnd w:id="89"/>
      <w:bookmarkEnd w:id="90"/>
    </w:p>
    <w:p w:rsidR="00BD1463" w:rsidRPr="006E0277" w:rsidRDefault="00BD1463" w:rsidP="00B85E90">
      <w:pPr>
        <w:numPr>
          <w:ilvl w:val="0"/>
          <w:numId w:val="2"/>
        </w:numPr>
        <w:spacing w:line="360" w:lineRule="auto"/>
        <w:rPr>
          <w:i/>
          <w:color w:val="000000" w:themeColor="text1"/>
          <w:sz w:val="24"/>
          <w:szCs w:val="24"/>
        </w:rPr>
      </w:pPr>
      <w:r w:rsidRPr="00BD1463">
        <w:rPr>
          <w:sz w:val="24"/>
          <w:szCs w:val="24"/>
        </w:rPr>
        <w:t xml:space="preserve">Present the results of the probabilistic analysis using a scatter-plot of simulated cost and effect pairs on the incremental </w:t>
      </w:r>
      <w:r w:rsidRPr="006E0277">
        <w:rPr>
          <w:color w:val="000000" w:themeColor="text1"/>
          <w:sz w:val="24"/>
          <w:szCs w:val="24"/>
        </w:rPr>
        <w:t>cost-effectiveness plane</w:t>
      </w:r>
      <w:r w:rsidR="00E4041E" w:rsidRPr="006E0277">
        <w:rPr>
          <w:color w:val="000000" w:themeColor="text1"/>
          <w:sz w:val="24"/>
          <w:szCs w:val="24"/>
        </w:rPr>
        <w:t>,</w:t>
      </w:r>
      <w:r w:rsidRPr="006E0277">
        <w:rPr>
          <w:color w:val="000000" w:themeColor="text1"/>
          <w:sz w:val="24"/>
          <w:szCs w:val="24"/>
        </w:rPr>
        <w:t xml:space="preserve"> and using cost-effectiveness acceptability curves and tables illustrating the probability of cost</w:t>
      </w:r>
      <w:r w:rsidR="00154C1B" w:rsidRPr="006E0277">
        <w:rPr>
          <w:color w:val="000000" w:themeColor="text1"/>
          <w:sz w:val="24"/>
          <w:szCs w:val="24"/>
        </w:rPr>
        <w:t xml:space="preserve"> </w:t>
      </w:r>
      <w:r w:rsidRPr="006E0277">
        <w:rPr>
          <w:color w:val="000000" w:themeColor="text1"/>
          <w:sz w:val="24"/>
          <w:szCs w:val="24"/>
        </w:rPr>
        <w:t>effectiveness at a range of willingness to pay thresholds</w:t>
      </w:r>
      <w:r w:rsidR="00CE583C" w:rsidRPr="006E0277">
        <w:rPr>
          <w:color w:val="000000" w:themeColor="text1"/>
          <w:sz w:val="24"/>
          <w:szCs w:val="24"/>
        </w:rPr>
        <w:t xml:space="preserve"> including </w:t>
      </w:r>
      <w:r w:rsidR="00B442BF" w:rsidRPr="006E0277">
        <w:rPr>
          <w:color w:val="000000" w:themeColor="text1"/>
          <w:sz w:val="24"/>
          <w:szCs w:val="24"/>
        </w:rPr>
        <w:t xml:space="preserve">€20,000 and </w:t>
      </w:r>
      <w:r w:rsidR="00CE583C" w:rsidRPr="006E0277">
        <w:rPr>
          <w:color w:val="000000" w:themeColor="text1"/>
          <w:sz w:val="24"/>
          <w:szCs w:val="24"/>
        </w:rPr>
        <w:t>€45,000/QALY</w:t>
      </w:r>
      <w:r w:rsidR="00BC2E73" w:rsidRPr="006E0277">
        <w:rPr>
          <w:color w:val="000000" w:themeColor="text1"/>
          <w:sz w:val="24"/>
          <w:szCs w:val="24"/>
        </w:rPr>
        <w:t xml:space="preserve">* </w:t>
      </w:r>
      <w:r w:rsidR="00BC2E73" w:rsidRPr="006E0277">
        <w:rPr>
          <w:i/>
          <w:color w:val="000000" w:themeColor="text1"/>
          <w:sz w:val="24"/>
          <w:szCs w:val="24"/>
        </w:rPr>
        <w:t>(see footnote at end of template)</w:t>
      </w:r>
      <w:r w:rsidR="00CE583C" w:rsidRPr="006E0277">
        <w:rPr>
          <w:i/>
          <w:color w:val="000000" w:themeColor="text1"/>
          <w:sz w:val="24"/>
          <w:szCs w:val="24"/>
        </w:rPr>
        <w:t>.</w:t>
      </w:r>
    </w:p>
    <w:p w:rsidR="00BC2E73" w:rsidRPr="004E665C" w:rsidRDefault="00BC2E73" w:rsidP="00BC2E73">
      <w:pPr>
        <w:spacing w:line="360" w:lineRule="auto"/>
        <w:rPr>
          <w:i/>
          <w:sz w:val="24"/>
          <w:szCs w:val="24"/>
        </w:rPr>
      </w:pPr>
    </w:p>
    <w:p w:rsidR="00CE583C" w:rsidRPr="00537C90" w:rsidRDefault="004E665C" w:rsidP="00E829DA">
      <w:pPr>
        <w:numPr>
          <w:ilvl w:val="0"/>
          <w:numId w:val="2"/>
        </w:numPr>
        <w:spacing w:line="360" w:lineRule="auto"/>
        <w:rPr>
          <w:sz w:val="24"/>
          <w:szCs w:val="24"/>
        </w:rPr>
      </w:pPr>
      <w:r>
        <w:rPr>
          <w:sz w:val="24"/>
          <w:szCs w:val="24"/>
        </w:rPr>
        <w:lastRenderedPageBreak/>
        <w:t>Present the results of deterministic sensitivity analyses and scenario analyses</w:t>
      </w:r>
      <w:r w:rsidR="00E4041E">
        <w:rPr>
          <w:sz w:val="24"/>
          <w:szCs w:val="24"/>
        </w:rPr>
        <w:t>, in tabular format and using a tornado diagram</w:t>
      </w:r>
      <w:r w:rsidR="00D92FDA">
        <w:rPr>
          <w:sz w:val="24"/>
          <w:szCs w:val="24"/>
        </w:rPr>
        <w:t xml:space="preserve">. </w:t>
      </w:r>
      <w:r w:rsidR="00E829DA" w:rsidRPr="00E829DA">
        <w:rPr>
          <w:sz w:val="24"/>
          <w:szCs w:val="24"/>
        </w:rPr>
        <w:t>Conduct analyses for the full population and relevant subgroups.</w:t>
      </w:r>
      <w:r w:rsidR="00E829DA">
        <w:rPr>
          <w:sz w:val="24"/>
          <w:szCs w:val="24"/>
        </w:rPr>
        <w:t xml:space="preserve"> </w:t>
      </w:r>
      <w:r>
        <w:rPr>
          <w:sz w:val="24"/>
          <w:szCs w:val="24"/>
        </w:rPr>
        <w:t>Discuss the key drivers of cost</w:t>
      </w:r>
      <w:r w:rsidR="00154C1B">
        <w:rPr>
          <w:sz w:val="24"/>
          <w:szCs w:val="24"/>
        </w:rPr>
        <w:t xml:space="preserve"> </w:t>
      </w:r>
      <w:r>
        <w:rPr>
          <w:sz w:val="24"/>
          <w:szCs w:val="24"/>
        </w:rPr>
        <w:t>effectiveness.</w:t>
      </w:r>
      <w:r w:rsidR="00E829DA" w:rsidRPr="00537C90">
        <w:rPr>
          <w:sz w:val="24"/>
          <w:szCs w:val="24"/>
        </w:rPr>
        <w:t xml:space="preserve"> </w:t>
      </w:r>
    </w:p>
    <w:p w:rsidR="00F636AB" w:rsidRPr="00B85E90" w:rsidRDefault="002041BB" w:rsidP="00F636AB">
      <w:pPr>
        <w:numPr>
          <w:ilvl w:val="0"/>
          <w:numId w:val="2"/>
        </w:numPr>
        <w:spacing w:line="360" w:lineRule="auto"/>
        <w:rPr>
          <w:sz w:val="24"/>
          <w:szCs w:val="24"/>
        </w:rPr>
      </w:pPr>
      <w:r>
        <w:rPr>
          <w:sz w:val="24"/>
          <w:szCs w:val="24"/>
        </w:rPr>
        <w:t>Present the price-ICER relationship over a range of prices</w:t>
      </w:r>
      <w:r w:rsidR="00F636AB">
        <w:rPr>
          <w:sz w:val="24"/>
          <w:szCs w:val="24"/>
        </w:rPr>
        <w:t xml:space="preserve">, </w:t>
      </w:r>
      <w:r w:rsidR="00F636AB" w:rsidRPr="00537C90">
        <w:rPr>
          <w:sz w:val="24"/>
          <w:szCs w:val="24"/>
        </w:rPr>
        <w:t xml:space="preserve">calculated using both </w:t>
      </w:r>
      <w:r w:rsidR="00154C1B" w:rsidRPr="00537C90">
        <w:rPr>
          <w:sz w:val="24"/>
          <w:szCs w:val="24"/>
        </w:rPr>
        <w:t xml:space="preserve">probabilistic and </w:t>
      </w:r>
      <w:r w:rsidR="00F636AB" w:rsidRPr="00537C90">
        <w:rPr>
          <w:sz w:val="24"/>
          <w:szCs w:val="24"/>
        </w:rPr>
        <w:t>deterministic analysis.</w:t>
      </w:r>
    </w:p>
    <w:p w:rsidR="00857E19" w:rsidRPr="003C5A45" w:rsidRDefault="00857E19" w:rsidP="00857E19">
      <w:pPr>
        <w:spacing w:line="360" w:lineRule="auto"/>
        <w:rPr>
          <w:i/>
          <w:color w:val="0070C0"/>
          <w:sz w:val="24"/>
          <w:szCs w:val="24"/>
        </w:rPr>
      </w:pPr>
    </w:p>
    <w:p w:rsidR="00140EE9" w:rsidRPr="003C5A45" w:rsidRDefault="00140EE9" w:rsidP="00140EE9">
      <w:pPr>
        <w:pStyle w:val="Heading2"/>
      </w:pPr>
      <w:bookmarkStart w:id="91" w:name="_Toc404071618"/>
      <w:bookmarkStart w:id="92" w:name="_Toc404072849"/>
      <w:bookmarkStart w:id="93" w:name="_Toc404080473"/>
      <w:bookmarkStart w:id="94" w:name="_Toc501114002"/>
      <w:r w:rsidRPr="003C5A45">
        <w:t>Budget Impact Analysis</w:t>
      </w:r>
      <w:bookmarkEnd w:id="91"/>
      <w:bookmarkEnd w:id="92"/>
      <w:bookmarkEnd w:id="93"/>
      <w:bookmarkEnd w:id="94"/>
    </w:p>
    <w:p w:rsidR="00140EE9" w:rsidRPr="003C5A45" w:rsidRDefault="00140EE9" w:rsidP="00140EE9">
      <w:pPr>
        <w:rPr>
          <w:sz w:val="24"/>
          <w:szCs w:val="24"/>
        </w:rPr>
      </w:pPr>
    </w:p>
    <w:p w:rsidR="00140EE9" w:rsidRPr="003C5A45" w:rsidRDefault="00140EE9" w:rsidP="00784D37">
      <w:pPr>
        <w:pStyle w:val="Heading4"/>
        <w:numPr>
          <w:ilvl w:val="2"/>
          <w:numId w:val="10"/>
        </w:numPr>
      </w:pPr>
      <w:bookmarkStart w:id="95" w:name="_Toc404071619"/>
      <w:bookmarkStart w:id="96" w:name="_Toc404072850"/>
      <w:bookmarkStart w:id="97" w:name="_Toc404080474"/>
      <w:bookmarkStart w:id="98" w:name="_Toc501114003"/>
      <w:r w:rsidRPr="003C5A45">
        <w:t>Eligible population and market share</w:t>
      </w:r>
      <w:bookmarkEnd w:id="95"/>
      <w:bookmarkEnd w:id="96"/>
      <w:bookmarkEnd w:id="97"/>
      <w:bookmarkEnd w:id="98"/>
    </w:p>
    <w:p w:rsidR="00C15C24" w:rsidRDefault="007B5A72" w:rsidP="00C15C24">
      <w:pPr>
        <w:numPr>
          <w:ilvl w:val="0"/>
          <w:numId w:val="2"/>
        </w:numPr>
        <w:spacing w:line="360" w:lineRule="auto"/>
        <w:rPr>
          <w:sz w:val="24"/>
          <w:szCs w:val="24"/>
        </w:rPr>
      </w:pPr>
      <w:r w:rsidRPr="007B5A72">
        <w:rPr>
          <w:sz w:val="24"/>
          <w:szCs w:val="24"/>
        </w:rPr>
        <w:t xml:space="preserve">State the </w:t>
      </w:r>
      <w:r w:rsidR="00140EE9" w:rsidRPr="007B5A72">
        <w:rPr>
          <w:sz w:val="24"/>
          <w:szCs w:val="24"/>
        </w:rPr>
        <w:t xml:space="preserve">estimated eligible population over the next five years and </w:t>
      </w:r>
      <w:r w:rsidRPr="007B5A72">
        <w:rPr>
          <w:sz w:val="24"/>
          <w:szCs w:val="24"/>
        </w:rPr>
        <w:t>the</w:t>
      </w:r>
      <w:r w:rsidR="00FD2DFF" w:rsidRPr="007B5A72">
        <w:rPr>
          <w:sz w:val="24"/>
          <w:szCs w:val="24"/>
        </w:rPr>
        <w:t xml:space="preserve"> proportion of market share </w:t>
      </w:r>
      <w:r w:rsidRPr="007B5A72">
        <w:rPr>
          <w:sz w:val="24"/>
          <w:szCs w:val="24"/>
        </w:rPr>
        <w:t>predicted for the intervention</w:t>
      </w:r>
      <w:r w:rsidR="00563EA8" w:rsidRPr="00563EA8">
        <w:rPr>
          <w:sz w:val="24"/>
          <w:szCs w:val="24"/>
        </w:rPr>
        <w:t xml:space="preserve">, supported by data confirming how </w:t>
      </w:r>
      <w:r w:rsidR="00563EA8">
        <w:rPr>
          <w:sz w:val="24"/>
          <w:szCs w:val="24"/>
        </w:rPr>
        <w:t>these estimates were</w:t>
      </w:r>
      <w:r w:rsidR="00563EA8" w:rsidRPr="00563EA8">
        <w:rPr>
          <w:sz w:val="24"/>
          <w:szCs w:val="24"/>
        </w:rPr>
        <w:t xml:space="preserve"> established. </w:t>
      </w:r>
      <w:r w:rsidR="00A03F8A" w:rsidRPr="00563EA8">
        <w:rPr>
          <w:sz w:val="24"/>
          <w:szCs w:val="24"/>
        </w:rPr>
        <w:t>Eligible population should comprise both the incident (newly diagnosed) and prevalent population.</w:t>
      </w:r>
    </w:p>
    <w:p w:rsidR="00140EE9" w:rsidRPr="003C5A45" w:rsidRDefault="00140EE9" w:rsidP="00140EE9">
      <w:pPr>
        <w:spacing w:line="360" w:lineRule="auto"/>
        <w:ind w:left="360"/>
        <w:rPr>
          <w:i/>
          <w:color w:val="0070C0"/>
          <w:sz w:val="24"/>
          <w:szCs w:val="24"/>
        </w:rPr>
      </w:pPr>
    </w:p>
    <w:p w:rsidR="00140EE9" w:rsidRPr="003C5A45" w:rsidRDefault="00140EE9" w:rsidP="00A86C97">
      <w:pPr>
        <w:pStyle w:val="Heading4"/>
        <w:numPr>
          <w:ilvl w:val="2"/>
          <w:numId w:val="11"/>
        </w:numPr>
      </w:pPr>
      <w:bookmarkStart w:id="99" w:name="_Toc404071620"/>
      <w:bookmarkStart w:id="100" w:name="_Toc404072851"/>
      <w:bookmarkStart w:id="101" w:name="_Toc404080475"/>
      <w:bookmarkStart w:id="102" w:name="_Toc501114004"/>
      <w:r w:rsidRPr="003C5A45">
        <w:t xml:space="preserve">Gross </w:t>
      </w:r>
      <w:r w:rsidR="005F5377" w:rsidRPr="003C5A45">
        <w:t>dru</w:t>
      </w:r>
      <w:r w:rsidR="000B7DFB">
        <w:t>g-</w:t>
      </w:r>
      <w:r w:rsidRPr="003C5A45">
        <w:t>budget impact</w:t>
      </w:r>
      <w:bookmarkEnd w:id="99"/>
      <w:bookmarkEnd w:id="100"/>
      <w:bookmarkEnd w:id="101"/>
      <w:bookmarkEnd w:id="102"/>
    </w:p>
    <w:p w:rsidR="007B5A72" w:rsidRPr="006E0277" w:rsidRDefault="00815887" w:rsidP="00FD2DFF">
      <w:pPr>
        <w:numPr>
          <w:ilvl w:val="0"/>
          <w:numId w:val="2"/>
        </w:numPr>
        <w:spacing w:line="360" w:lineRule="auto"/>
        <w:rPr>
          <w:color w:val="000000" w:themeColor="text1"/>
          <w:sz w:val="24"/>
          <w:szCs w:val="24"/>
        </w:rPr>
      </w:pPr>
      <w:r w:rsidRPr="00815887">
        <w:rPr>
          <w:sz w:val="24"/>
          <w:szCs w:val="24"/>
        </w:rPr>
        <w:t xml:space="preserve">Tabulate </w:t>
      </w:r>
      <w:r w:rsidR="00797CFF" w:rsidRPr="00815887">
        <w:rPr>
          <w:sz w:val="24"/>
          <w:szCs w:val="24"/>
        </w:rPr>
        <w:t>the price of the intervention and comparator(s) inclusive of wholesale margin, fees, rebates and VAT</w:t>
      </w:r>
      <w:r w:rsidRPr="00815887">
        <w:rPr>
          <w:sz w:val="24"/>
          <w:szCs w:val="24"/>
        </w:rPr>
        <w:t xml:space="preserve"> </w:t>
      </w:r>
      <w:r w:rsidR="00797CFF" w:rsidRPr="00815887">
        <w:rPr>
          <w:sz w:val="24"/>
          <w:szCs w:val="24"/>
        </w:rPr>
        <w:t xml:space="preserve">if </w:t>
      </w:r>
      <w:r w:rsidR="00797CFF" w:rsidRPr="006E0277">
        <w:rPr>
          <w:color w:val="000000" w:themeColor="text1"/>
          <w:sz w:val="24"/>
          <w:szCs w:val="24"/>
        </w:rPr>
        <w:t>applicable, per pack and per year (</w:t>
      </w:r>
      <w:r w:rsidRPr="006E0277">
        <w:rPr>
          <w:color w:val="000000" w:themeColor="text1"/>
          <w:sz w:val="24"/>
          <w:szCs w:val="24"/>
        </w:rPr>
        <w:t>or treatment course as applicable).</w:t>
      </w:r>
      <w:r w:rsidR="007E47E4">
        <w:rPr>
          <w:color w:val="000000" w:themeColor="text1"/>
          <w:sz w:val="24"/>
          <w:szCs w:val="24"/>
        </w:rPr>
        <w:t xml:space="preserve"> </w:t>
      </w:r>
      <w:r w:rsidR="007E47E4">
        <w:rPr>
          <w:sz w:val="24"/>
          <w:szCs w:val="24"/>
        </w:rPr>
        <w:t>The price of the intervention must correspond with the Price Application Form submitted to the Corporate Pharmaceutical Unit, HSE Primary Care Reimbursement Service. Alternative prices may be included in a sensitivity analysis. If a Patient Access Scheme (PAS) or confidential discount is in place for a comparator, include a plausible range of prices in sensitivity analysis.</w:t>
      </w:r>
    </w:p>
    <w:p w:rsidR="00140EE9" w:rsidRPr="006E0277" w:rsidRDefault="00585655" w:rsidP="009158B7">
      <w:pPr>
        <w:numPr>
          <w:ilvl w:val="0"/>
          <w:numId w:val="2"/>
        </w:numPr>
        <w:spacing w:line="360" w:lineRule="auto"/>
        <w:rPr>
          <w:color w:val="000000" w:themeColor="text1"/>
          <w:sz w:val="24"/>
          <w:szCs w:val="24"/>
        </w:rPr>
      </w:pPr>
      <w:r w:rsidRPr="006E0277">
        <w:rPr>
          <w:color w:val="000000" w:themeColor="text1"/>
          <w:sz w:val="24"/>
          <w:szCs w:val="24"/>
        </w:rPr>
        <w:t xml:space="preserve">Based on the eligible population and predicted market share, </w:t>
      </w:r>
      <w:r w:rsidR="00815887" w:rsidRPr="006E0277">
        <w:rPr>
          <w:color w:val="000000" w:themeColor="text1"/>
          <w:sz w:val="24"/>
          <w:szCs w:val="24"/>
        </w:rPr>
        <w:t>state</w:t>
      </w:r>
      <w:r w:rsidRPr="006E0277">
        <w:rPr>
          <w:color w:val="000000" w:themeColor="text1"/>
          <w:sz w:val="24"/>
          <w:szCs w:val="24"/>
        </w:rPr>
        <w:t xml:space="preserve"> the estimated</w:t>
      </w:r>
      <w:r w:rsidR="008C1F2D" w:rsidRPr="006E0277">
        <w:rPr>
          <w:color w:val="000000" w:themeColor="text1"/>
          <w:sz w:val="24"/>
          <w:szCs w:val="24"/>
        </w:rPr>
        <w:t xml:space="preserve"> gross budget impact (i.e. </w:t>
      </w:r>
      <w:r w:rsidR="00815887" w:rsidRPr="006E0277">
        <w:rPr>
          <w:color w:val="000000" w:themeColor="text1"/>
          <w:sz w:val="24"/>
          <w:szCs w:val="24"/>
        </w:rPr>
        <w:t>inclusive of fees, margins, rebates and VAT as applicable) in year 1, 2, 3, 4, and 5</w:t>
      </w:r>
      <w:r w:rsidR="009177DE" w:rsidRPr="006E0277">
        <w:rPr>
          <w:color w:val="000000" w:themeColor="text1"/>
          <w:sz w:val="24"/>
          <w:szCs w:val="24"/>
        </w:rPr>
        <w:t xml:space="preserve"> (ensure at least five full calendar years are included)</w:t>
      </w:r>
      <w:r w:rsidR="009158B7" w:rsidRPr="006E0277">
        <w:rPr>
          <w:color w:val="000000" w:themeColor="text1"/>
          <w:sz w:val="24"/>
          <w:szCs w:val="24"/>
        </w:rPr>
        <w:t>. It is necessary to ensure that a full 5 year budget impact is included (i.e. Year 1 to be the 1st rolling 12 month</w:t>
      </w:r>
      <w:r w:rsidR="00132133" w:rsidRPr="006E0277">
        <w:rPr>
          <w:color w:val="000000" w:themeColor="text1"/>
          <w:sz w:val="24"/>
          <w:szCs w:val="24"/>
        </w:rPr>
        <w:t>s</w:t>
      </w:r>
      <w:r w:rsidR="009158B7" w:rsidRPr="006E0277">
        <w:rPr>
          <w:color w:val="000000" w:themeColor="text1"/>
          <w:sz w:val="24"/>
          <w:szCs w:val="24"/>
        </w:rPr>
        <w:t>. On occasion, individual companies may seek to only include partial calendar years. Such budget impact submissions are not accepted as the exact date or month when a therapy is introduced can be open to significant uncertainty</w:t>
      </w:r>
      <w:r w:rsidR="009C59ED" w:rsidRPr="006E0277">
        <w:rPr>
          <w:color w:val="000000" w:themeColor="text1"/>
          <w:sz w:val="24"/>
          <w:szCs w:val="24"/>
        </w:rPr>
        <w:t>.</w:t>
      </w:r>
    </w:p>
    <w:p w:rsidR="009C59ED" w:rsidRPr="006E0277" w:rsidRDefault="009C59ED" w:rsidP="009158B7">
      <w:pPr>
        <w:numPr>
          <w:ilvl w:val="0"/>
          <w:numId w:val="2"/>
        </w:numPr>
        <w:spacing w:line="360" w:lineRule="auto"/>
        <w:rPr>
          <w:color w:val="000000" w:themeColor="text1"/>
          <w:sz w:val="24"/>
          <w:szCs w:val="24"/>
        </w:rPr>
      </w:pPr>
      <w:r w:rsidRPr="006E0277">
        <w:rPr>
          <w:color w:val="000000" w:themeColor="text1"/>
          <w:sz w:val="24"/>
          <w:szCs w:val="24"/>
        </w:rPr>
        <w:t xml:space="preserve">The gross budget impact estimates should only include the drug acquisition cost. Other costs, such as costs of administration or concomitant medication may be presented in </w:t>
      </w:r>
      <w:r w:rsidRPr="006E0277">
        <w:rPr>
          <w:color w:val="000000" w:themeColor="text1"/>
          <w:sz w:val="24"/>
          <w:szCs w:val="24"/>
        </w:rPr>
        <w:lastRenderedPageBreak/>
        <w:t>section 7 (</w:t>
      </w:r>
      <w:proofErr w:type="gramStart"/>
      <w:r w:rsidRPr="006E0277">
        <w:rPr>
          <w:color w:val="000000" w:themeColor="text1"/>
          <w:sz w:val="24"/>
          <w:szCs w:val="24"/>
        </w:rPr>
        <w:t>iv</w:t>
      </w:r>
      <w:proofErr w:type="gramEnd"/>
      <w:r w:rsidRPr="006E0277">
        <w:rPr>
          <w:color w:val="000000" w:themeColor="text1"/>
          <w:sz w:val="24"/>
          <w:szCs w:val="24"/>
        </w:rPr>
        <w:t>).</w:t>
      </w:r>
    </w:p>
    <w:p w:rsidR="00140EE9" w:rsidRPr="006E0277" w:rsidRDefault="00C43336"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Where applicable the length of treatment should b</w:t>
      </w:r>
      <w:r w:rsidR="009F1E6B" w:rsidRPr="006E0277">
        <w:rPr>
          <w:color w:val="000000" w:themeColor="text1"/>
          <w:sz w:val="24"/>
          <w:szCs w:val="24"/>
        </w:rPr>
        <w:t>e determined from the mean</w:t>
      </w:r>
      <w:r w:rsidRPr="006E0277">
        <w:rPr>
          <w:color w:val="000000" w:themeColor="text1"/>
          <w:sz w:val="24"/>
          <w:szCs w:val="24"/>
        </w:rPr>
        <w:t xml:space="preserve"> treatment duration as opposed to the median. If the source informing the mean duration of treatment is not fully mature this should be noted in the submission.</w:t>
      </w:r>
    </w:p>
    <w:p w:rsidR="00132133" w:rsidRPr="006E0277" w:rsidRDefault="00132133" w:rsidP="00132133">
      <w:pPr>
        <w:pStyle w:val="ListParagraph"/>
        <w:spacing w:line="360" w:lineRule="auto"/>
        <w:rPr>
          <w:color w:val="000000" w:themeColor="text1"/>
          <w:sz w:val="24"/>
          <w:szCs w:val="24"/>
        </w:rPr>
      </w:pPr>
    </w:p>
    <w:p w:rsidR="00140EE9" w:rsidRPr="006E0277" w:rsidRDefault="00140EE9" w:rsidP="00A86C97">
      <w:pPr>
        <w:pStyle w:val="Heading4"/>
        <w:numPr>
          <w:ilvl w:val="2"/>
          <w:numId w:val="11"/>
        </w:numPr>
        <w:rPr>
          <w:color w:val="000000" w:themeColor="text1"/>
        </w:rPr>
      </w:pPr>
      <w:bookmarkStart w:id="103" w:name="_Toc404071622"/>
      <w:bookmarkStart w:id="104" w:name="_Toc404072853"/>
      <w:bookmarkStart w:id="105" w:name="_Toc404080477"/>
      <w:bookmarkStart w:id="106" w:name="_Toc501114005"/>
      <w:r w:rsidRPr="006E0277">
        <w:rPr>
          <w:color w:val="000000" w:themeColor="text1"/>
        </w:rPr>
        <w:t>Net</w:t>
      </w:r>
      <w:r w:rsidR="005F5377" w:rsidRPr="006E0277">
        <w:rPr>
          <w:color w:val="000000" w:themeColor="text1"/>
        </w:rPr>
        <w:t xml:space="preserve"> </w:t>
      </w:r>
      <w:r w:rsidR="00AD4685" w:rsidRPr="006E0277">
        <w:rPr>
          <w:color w:val="000000" w:themeColor="text1"/>
        </w:rPr>
        <w:t>drug-</w:t>
      </w:r>
      <w:r w:rsidRPr="006E0277">
        <w:rPr>
          <w:color w:val="000000" w:themeColor="text1"/>
        </w:rPr>
        <w:t>budget impact</w:t>
      </w:r>
      <w:bookmarkEnd w:id="103"/>
      <w:bookmarkEnd w:id="104"/>
      <w:bookmarkEnd w:id="105"/>
      <w:bookmarkEnd w:id="106"/>
    </w:p>
    <w:p w:rsidR="00E203D7" w:rsidRPr="006E0277" w:rsidRDefault="000B7DFB" w:rsidP="00612BDF">
      <w:pPr>
        <w:numPr>
          <w:ilvl w:val="0"/>
          <w:numId w:val="2"/>
        </w:numPr>
        <w:spacing w:line="360" w:lineRule="auto"/>
        <w:rPr>
          <w:i/>
          <w:color w:val="000000" w:themeColor="text1"/>
          <w:sz w:val="24"/>
          <w:szCs w:val="24"/>
        </w:rPr>
      </w:pPr>
      <w:r w:rsidRPr="006E0277">
        <w:rPr>
          <w:color w:val="000000" w:themeColor="text1"/>
          <w:sz w:val="24"/>
          <w:szCs w:val="24"/>
        </w:rPr>
        <w:t>Describe the potential drug</w:t>
      </w:r>
      <w:r w:rsidR="00612BDF" w:rsidRPr="006E0277">
        <w:rPr>
          <w:i/>
          <w:color w:val="000000" w:themeColor="text1"/>
          <w:sz w:val="24"/>
          <w:szCs w:val="24"/>
        </w:rPr>
        <w:t xml:space="preserve"> </w:t>
      </w:r>
      <w:r w:rsidR="00612BDF" w:rsidRPr="006E0277">
        <w:rPr>
          <w:color w:val="000000" w:themeColor="text1"/>
          <w:sz w:val="24"/>
          <w:szCs w:val="24"/>
        </w:rPr>
        <w:t>cost</w:t>
      </w:r>
      <w:r w:rsidR="00E203D7" w:rsidRPr="006E0277">
        <w:rPr>
          <w:color w:val="000000" w:themeColor="text1"/>
          <w:sz w:val="24"/>
          <w:szCs w:val="24"/>
        </w:rPr>
        <w:t>s and cost</w:t>
      </w:r>
      <w:r w:rsidR="00612BDF" w:rsidRPr="006E0277">
        <w:rPr>
          <w:color w:val="000000" w:themeColor="text1"/>
          <w:sz w:val="24"/>
          <w:szCs w:val="24"/>
        </w:rPr>
        <w:t xml:space="preserve">-offsets </w:t>
      </w:r>
      <w:r w:rsidRPr="006E0277">
        <w:rPr>
          <w:color w:val="000000" w:themeColor="text1"/>
          <w:sz w:val="24"/>
          <w:szCs w:val="24"/>
        </w:rPr>
        <w:t xml:space="preserve">anticipated </w:t>
      </w:r>
      <w:r w:rsidR="00612BDF" w:rsidRPr="006E0277">
        <w:rPr>
          <w:color w:val="000000" w:themeColor="text1"/>
          <w:sz w:val="24"/>
          <w:szCs w:val="24"/>
        </w:rPr>
        <w:t xml:space="preserve">from </w:t>
      </w:r>
      <w:r w:rsidRPr="006E0277">
        <w:rPr>
          <w:color w:val="000000" w:themeColor="text1"/>
          <w:sz w:val="24"/>
          <w:szCs w:val="24"/>
        </w:rPr>
        <w:t xml:space="preserve">the </w:t>
      </w:r>
      <w:r w:rsidR="00E203D7" w:rsidRPr="006E0277">
        <w:rPr>
          <w:color w:val="000000" w:themeColor="text1"/>
          <w:sz w:val="24"/>
          <w:szCs w:val="24"/>
        </w:rPr>
        <w:t xml:space="preserve">increased utilisation and/or </w:t>
      </w:r>
      <w:r w:rsidRPr="006E0277">
        <w:rPr>
          <w:color w:val="000000" w:themeColor="text1"/>
          <w:sz w:val="24"/>
          <w:szCs w:val="24"/>
        </w:rPr>
        <w:t xml:space="preserve">displacement of other drugs.  Present the net </w:t>
      </w:r>
      <w:r w:rsidRPr="006E0277">
        <w:rPr>
          <w:i/>
          <w:color w:val="000000" w:themeColor="text1"/>
          <w:sz w:val="24"/>
          <w:szCs w:val="24"/>
        </w:rPr>
        <w:t>drug-budget</w:t>
      </w:r>
      <w:r w:rsidRPr="006E0277">
        <w:rPr>
          <w:color w:val="000000" w:themeColor="text1"/>
          <w:sz w:val="24"/>
          <w:szCs w:val="24"/>
        </w:rPr>
        <w:t xml:space="preserve"> impact analysis taking account of potential drug cost-offsets in year 1, 2, 3, 4, and 5.</w:t>
      </w:r>
    </w:p>
    <w:p w:rsidR="009C59ED" w:rsidRPr="006E0277" w:rsidRDefault="009C59ED" w:rsidP="00132133">
      <w:pPr>
        <w:pStyle w:val="ListParagraph"/>
        <w:numPr>
          <w:ilvl w:val="0"/>
          <w:numId w:val="2"/>
        </w:numPr>
        <w:spacing w:line="360" w:lineRule="auto"/>
        <w:rPr>
          <w:color w:val="000000" w:themeColor="text1"/>
          <w:sz w:val="24"/>
          <w:szCs w:val="24"/>
        </w:rPr>
      </w:pPr>
      <w:r w:rsidRPr="006E0277">
        <w:rPr>
          <w:color w:val="000000" w:themeColor="text1"/>
          <w:sz w:val="24"/>
          <w:szCs w:val="24"/>
        </w:rPr>
        <w:t>The net budget impact estimates should only include the drug acquisition cost. Other costs, such as costs of administration or concomitant medication may be presented in section 7 (</w:t>
      </w:r>
      <w:proofErr w:type="gramStart"/>
      <w:r w:rsidRPr="006E0277">
        <w:rPr>
          <w:color w:val="000000" w:themeColor="text1"/>
          <w:sz w:val="24"/>
          <w:szCs w:val="24"/>
        </w:rPr>
        <w:t>iv</w:t>
      </w:r>
      <w:proofErr w:type="gramEnd"/>
      <w:r w:rsidRPr="006E0277">
        <w:rPr>
          <w:color w:val="000000" w:themeColor="text1"/>
          <w:sz w:val="24"/>
          <w:szCs w:val="24"/>
        </w:rPr>
        <w:t>).</w:t>
      </w:r>
    </w:p>
    <w:p w:rsidR="00AD4685" w:rsidRPr="006E0277" w:rsidRDefault="00AD4685" w:rsidP="00AD4685">
      <w:pPr>
        <w:spacing w:line="360" w:lineRule="auto"/>
        <w:rPr>
          <w:color w:val="000000" w:themeColor="text1"/>
          <w:sz w:val="24"/>
          <w:szCs w:val="24"/>
        </w:rPr>
      </w:pPr>
    </w:p>
    <w:p w:rsidR="00AD4685" w:rsidRPr="006E0277" w:rsidRDefault="00AD4685" w:rsidP="00AD4685">
      <w:pPr>
        <w:pStyle w:val="Heading4"/>
        <w:numPr>
          <w:ilvl w:val="2"/>
          <w:numId w:val="11"/>
        </w:numPr>
        <w:rPr>
          <w:color w:val="000000" w:themeColor="text1"/>
        </w:rPr>
      </w:pPr>
      <w:bookmarkStart w:id="107" w:name="_Toc410401954"/>
      <w:bookmarkStart w:id="108" w:name="_Toc404080476"/>
      <w:bookmarkStart w:id="109" w:name="_Toc404072852"/>
      <w:bookmarkStart w:id="110" w:name="_Toc404071621"/>
      <w:bookmarkStart w:id="111" w:name="_Toc501114006"/>
      <w:r w:rsidRPr="006E0277">
        <w:rPr>
          <w:color w:val="000000" w:themeColor="text1"/>
        </w:rPr>
        <w:t>Additional costs and cost-offsets</w:t>
      </w:r>
      <w:bookmarkEnd w:id="107"/>
      <w:bookmarkEnd w:id="108"/>
      <w:bookmarkEnd w:id="109"/>
      <w:bookmarkEnd w:id="110"/>
      <w:bookmarkEnd w:id="111"/>
    </w:p>
    <w:p w:rsidR="00612BDF" w:rsidRDefault="000B7DFB" w:rsidP="00612BDF">
      <w:pPr>
        <w:numPr>
          <w:ilvl w:val="0"/>
          <w:numId w:val="2"/>
        </w:numPr>
        <w:spacing w:line="360" w:lineRule="auto"/>
        <w:rPr>
          <w:sz w:val="24"/>
          <w:szCs w:val="24"/>
        </w:rPr>
      </w:pPr>
      <w:r w:rsidRPr="006E0277">
        <w:rPr>
          <w:color w:val="000000" w:themeColor="text1"/>
          <w:sz w:val="24"/>
          <w:szCs w:val="24"/>
        </w:rPr>
        <w:t>Describe</w:t>
      </w:r>
      <w:r w:rsidR="00E203D7" w:rsidRPr="006E0277">
        <w:rPr>
          <w:color w:val="000000" w:themeColor="text1"/>
          <w:sz w:val="24"/>
          <w:szCs w:val="24"/>
        </w:rPr>
        <w:t xml:space="preserve"> the potential for</w:t>
      </w:r>
      <w:r w:rsidR="00612BDF" w:rsidRPr="006E0277">
        <w:rPr>
          <w:color w:val="000000" w:themeColor="text1"/>
          <w:sz w:val="24"/>
          <w:szCs w:val="24"/>
        </w:rPr>
        <w:t xml:space="preserve"> </w:t>
      </w:r>
      <w:r w:rsidR="00E203D7" w:rsidRPr="006E0277">
        <w:rPr>
          <w:color w:val="000000" w:themeColor="text1"/>
          <w:sz w:val="24"/>
          <w:szCs w:val="24"/>
        </w:rPr>
        <w:t xml:space="preserve">additional costs and cost-offsets which </w:t>
      </w:r>
      <w:r w:rsidR="00612BDF" w:rsidRPr="006E0277">
        <w:rPr>
          <w:color w:val="000000" w:themeColor="text1"/>
          <w:sz w:val="24"/>
          <w:szCs w:val="24"/>
        </w:rPr>
        <w:t xml:space="preserve">may impact the wider healthcare budget e.g. </w:t>
      </w:r>
      <w:r w:rsidR="004E1FA8" w:rsidRPr="006E0277">
        <w:rPr>
          <w:color w:val="000000" w:themeColor="text1"/>
          <w:sz w:val="24"/>
          <w:szCs w:val="24"/>
        </w:rPr>
        <w:t xml:space="preserve">drugs, </w:t>
      </w:r>
      <w:r w:rsidR="00612BDF" w:rsidRPr="006E0277">
        <w:rPr>
          <w:color w:val="000000" w:themeColor="text1"/>
          <w:sz w:val="24"/>
          <w:szCs w:val="24"/>
        </w:rPr>
        <w:t>administration, monit</w:t>
      </w:r>
      <w:r w:rsidR="00E203D7" w:rsidRPr="006E0277">
        <w:rPr>
          <w:color w:val="000000" w:themeColor="text1"/>
          <w:sz w:val="24"/>
          <w:szCs w:val="24"/>
        </w:rPr>
        <w:t>oring, adverse event costs etc.</w:t>
      </w:r>
      <w:r w:rsidR="00176EBA" w:rsidRPr="006E0277">
        <w:rPr>
          <w:color w:val="000000" w:themeColor="text1"/>
          <w:sz w:val="24"/>
          <w:szCs w:val="24"/>
        </w:rPr>
        <w:t xml:space="preserve">, supported by data confirming how these </w:t>
      </w:r>
      <w:r w:rsidR="00176EBA">
        <w:rPr>
          <w:sz w:val="24"/>
          <w:szCs w:val="24"/>
        </w:rPr>
        <w:t>estimates were</w:t>
      </w:r>
      <w:r w:rsidR="00176EBA" w:rsidRPr="00563EA8">
        <w:rPr>
          <w:sz w:val="24"/>
          <w:szCs w:val="24"/>
        </w:rPr>
        <w:t xml:space="preserve"> established.</w:t>
      </w:r>
      <w:r w:rsidR="00E203D7">
        <w:rPr>
          <w:sz w:val="24"/>
          <w:szCs w:val="24"/>
        </w:rPr>
        <w:t xml:space="preserve"> </w:t>
      </w:r>
      <w:r w:rsidR="00E203D7" w:rsidRPr="00E203D7">
        <w:rPr>
          <w:sz w:val="24"/>
          <w:szCs w:val="24"/>
        </w:rPr>
        <w:t xml:space="preserve">Present the net </w:t>
      </w:r>
      <w:r w:rsidR="00AD4685">
        <w:rPr>
          <w:sz w:val="24"/>
          <w:szCs w:val="24"/>
        </w:rPr>
        <w:t xml:space="preserve">healthcare </w:t>
      </w:r>
      <w:r w:rsidR="00E203D7">
        <w:rPr>
          <w:sz w:val="24"/>
          <w:szCs w:val="24"/>
        </w:rPr>
        <w:t>budget</w:t>
      </w:r>
      <w:r w:rsidR="00E203D7" w:rsidRPr="00E203D7">
        <w:rPr>
          <w:sz w:val="24"/>
          <w:szCs w:val="24"/>
        </w:rPr>
        <w:t xml:space="preserve"> impact analysis taking account of potential </w:t>
      </w:r>
      <w:r w:rsidR="00E203D7">
        <w:rPr>
          <w:sz w:val="24"/>
          <w:szCs w:val="24"/>
        </w:rPr>
        <w:t>wider healthcare costs</w:t>
      </w:r>
      <w:r w:rsidR="00E203D7" w:rsidRPr="00E203D7">
        <w:rPr>
          <w:sz w:val="24"/>
          <w:szCs w:val="24"/>
        </w:rPr>
        <w:t xml:space="preserve"> in year 1, 2, 3, 4, and 5.</w:t>
      </w:r>
    </w:p>
    <w:p w:rsidR="00DE572A" w:rsidRPr="00E203D7" w:rsidRDefault="00DE572A" w:rsidP="00DE572A">
      <w:pPr>
        <w:spacing w:line="360" w:lineRule="auto"/>
        <w:rPr>
          <w:sz w:val="24"/>
          <w:szCs w:val="24"/>
        </w:rPr>
      </w:pPr>
    </w:p>
    <w:p w:rsidR="00DE572A" w:rsidRPr="003C5A45" w:rsidRDefault="00DE572A" w:rsidP="00DE572A">
      <w:pPr>
        <w:pStyle w:val="Heading4"/>
        <w:numPr>
          <w:ilvl w:val="2"/>
          <w:numId w:val="11"/>
        </w:numPr>
      </w:pPr>
      <w:bookmarkStart w:id="112" w:name="_Toc501114007"/>
      <w:r w:rsidRPr="003C5A45">
        <w:t>Analysis of Uncertainty</w:t>
      </w:r>
      <w:bookmarkEnd w:id="112"/>
    </w:p>
    <w:p w:rsidR="00DE572A" w:rsidRPr="0036146D" w:rsidRDefault="00DE572A" w:rsidP="00132133">
      <w:pPr>
        <w:numPr>
          <w:ilvl w:val="0"/>
          <w:numId w:val="2"/>
        </w:numPr>
        <w:spacing w:line="360" w:lineRule="auto"/>
        <w:rPr>
          <w:i/>
          <w:color w:val="000000" w:themeColor="text1"/>
          <w:sz w:val="24"/>
          <w:szCs w:val="24"/>
        </w:rPr>
      </w:pPr>
      <w:r w:rsidRPr="00132133">
        <w:rPr>
          <w:sz w:val="24"/>
          <w:szCs w:val="24"/>
        </w:rPr>
        <w:t xml:space="preserve">Explore the </w:t>
      </w:r>
      <w:r w:rsidRPr="0036146D">
        <w:rPr>
          <w:color w:val="000000" w:themeColor="text1"/>
          <w:sz w:val="24"/>
          <w:szCs w:val="24"/>
        </w:rPr>
        <w:t>impact of parameter uncertainty on the budget impact analys</w:t>
      </w:r>
      <w:r w:rsidR="00AD4685" w:rsidRPr="0036146D">
        <w:rPr>
          <w:color w:val="000000" w:themeColor="text1"/>
          <w:sz w:val="24"/>
          <w:szCs w:val="24"/>
        </w:rPr>
        <w:t>i</w:t>
      </w:r>
      <w:r w:rsidRPr="0036146D">
        <w:rPr>
          <w:color w:val="000000" w:themeColor="text1"/>
          <w:sz w:val="24"/>
          <w:szCs w:val="24"/>
        </w:rPr>
        <w:t>s using deterministi</w:t>
      </w:r>
      <w:r w:rsidR="00723274" w:rsidRPr="0036146D">
        <w:rPr>
          <w:color w:val="000000" w:themeColor="text1"/>
          <w:sz w:val="24"/>
          <w:szCs w:val="24"/>
        </w:rPr>
        <w:t xml:space="preserve">c </w:t>
      </w:r>
      <w:r w:rsidR="00336331" w:rsidRPr="0036146D">
        <w:rPr>
          <w:color w:val="000000" w:themeColor="text1"/>
          <w:sz w:val="24"/>
          <w:szCs w:val="24"/>
        </w:rPr>
        <w:t xml:space="preserve">one-way </w:t>
      </w:r>
      <w:r w:rsidR="00723274" w:rsidRPr="0036146D">
        <w:rPr>
          <w:color w:val="000000" w:themeColor="text1"/>
          <w:sz w:val="24"/>
          <w:szCs w:val="24"/>
        </w:rPr>
        <w:t>sensitivity</w:t>
      </w:r>
      <w:r w:rsidR="00336331" w:rsidRPr="0036146D">
        <w:rPr>
          <w:color w:val="000000" w:themeColor="text1"/>
          <w:sz w:val="24"/>
          <w:szCs w:val="24"/>
        </w:rPr>
        <w:t xml:space="preserve"> for each parameter</w:t>
      </w:r>
      <w:r w:rsidR="00723274" w:rsidRPr="0036146D">
        <w:rPr>
          <w:color w:val="000000" w:themeColor="text1"/>
          <w:sz w:val="24"/>
          <w:szCs w:val="24"/>
        </w:rPr>
        <w:t>/scenario analysis, providing clear rationale for the range of values applied.</w:t>
      </w:r>
      <w:r w:rsidR="00132133" w:rsidRPr="0036146D" w:rsidDel="00132133">
        <w:rPr>
          <w:color w:val="000000" w:themeColor="text1"/>
          <w:sz w:val="24"/>
          <w:szCs w:val="24"/>
        </w:rPr>
        <w:t xml:space="preserve"> </w:t>
      </w:r>
    </w:p>
    <w:p w:rsidR="00C15C24" w:rsidRDefault="00C15C24" w:rsidP="00132133">
      <w:pPr>
        <w:spacing w:line="360" w:lineRule="auto"/>
        <w:ind w:left="360"/>
        <w:rPr>
          <w:i/>
          <w:color w:val="0070C0"/>
          <w:sz w:val="24"/>
          <w:szCs w:val="24"/>
        </w:rPr>
      </w:pPr>
    </w:p>
    <w:p w:rsidR="00140EE9" w:rsidRPr="003C5A45" w:rsidRDefault="00AF12FE" w:rsidP="00140EE9">
      <w:pPr>
        <w:pStyle w:val="Heading2"/>
      </w:pPr>
      <w:bookmarkStart w:id="113" w:name="_Toc404071623"/>
      <w:bookmarkStart w:id="114" w:name="_Toc404072854"/>
      <w:bookmarkStart w:id="115" w:name="_Toc404080478"/>
      <w:bookmarkStart w:id="116" w:name="_Toc501114008"/>
      <w:r>
        <w:t xml:space="preserve">HTAs and reimbursement status </w:t>
      </w:r>
      <w:r w:rsidR="00140EE9" w:rsidRPr="003C5A45">
        <w:t>in other jurisdictions</w:t>
      </w:r>
      <w:bookmarkEnd w:id="113"/>
      <w:bookmarkEnd w:id="114"/>
      <w:bookmarkEnd w:id="115"/>
      <w:bookmarkEnd w:id="116"/>
    </w:p>
    <w:p w:rsidR="00140EE9" w:rsidRPr="003C5A45" w:rsidRDefault="00140EE9" w:rsidP="00140EE9">
      <w:pPr>
        <w:rPr>
          <w:sz w:val="24"/>
          <w:szCs w:val="24"/>
        </w:rPr>
      </w:pPr>
    </w:p>
    <w:p w:rsidR="00AF12FE" w:rsidRPr="00A86C97" w:rsidRDefault="00AF12FE" w:rsidP="00AF12FE">
      <w:pPr>
        <w:numPr>
          <w:ilvl w:val="0"/>
          <w:numId w:val="2"/>
        </w:numPr>
        <w:spacing w:line="360" w:lineRule="auto"/>
        <w:rPr>
          <w:sz w:val="24"/>
          <w:szCs w:val="24"/>
        </w:rPr>
      </w:pPr>
      <w:r w:rsidRPr="00A86C97">
        <w:rPr>
          <w:sz w:val="24"/>
          <w:szCs w:val="24"/>
        </w:rPr>
        <w:t>Describe the reimbursement status of the intervention in other European countries, including the level of reimbursement, any restrictions on reimbursement, and any patient access schemes which may apply.</w:t>
      </w:r>
    </w:p>
    <w:p w:rsidR="00140EE9" w:rsidRPr="00A86C97" w:rsidRDefault="00140EE9" w:rsidP="00AF12FE">
      <w:pPr>
        <w:numPr>
          <w:ilvl w:val="0"/>
          <w:numId w:val="2"/>
        </w:numPr>
        <w:spacing w:line="360" w:lineRule="auto"/>
        <w:rPr>
          <w:sz w:val="24"/>
          <w:szCs w:val="24"/>
        </w:rPr>
      </w:pPr>
      <w:r w:rsidRPr="00A86C97">
        <w:rPr>
          <w:sz w:val="24"/>
          <w:szCs w:val="24"/>
        </w:rPr>
        <w:t xml:space="preserve">Indicate the outcome/status of HTAs of the </w:t>
      </w:r>
      <w:r w:rsidR="00AF12FE" w:rsidRPr="00A86C97">
        <w:rPr>
          <w:sz w:val="24"/>
          <w:szCs w:val="24"/>
        </w:rPr>
        <w:t>intervention</w:t>
      </w:r>
      <w:r w:rsidRPr="00A86C97">
        <w:rPr>
          <w:sz w:val="24"/>
          <w:szCs w:val="24"/>
        </w:rPr>
        <w:t xml:space="preserve"> in other </w:t>
      </w:r>
      <w:r w:rsidR="00AF12FE" w:rsidRPr="00A86C97">
        <w:rPr>
          <w:sz w:val="24"/>
          <w:szCs w:val="24"/>
        </w:rPr>
        <w:t>European countries</w:t>
      </w:r>
      <w:r w:rsidR="0034093B">
        <w:rPr>
          <w:sz w:val="24"/>
          <w:szCs w:val="24"/>
        </w:rPr>
        <w:t>.</w:t>
      </w:r>
    </w:p>
    <w:p w:rsidR="0034093B" w:rsidRPr="003C5A45" w:rsidRDefault="0034093B" w:rsidP="0034093B">
      <w:pPr>
        <w:rPr>
          <w:sz w:val="24"/>
          <w:szCs w:val="24"/>
        </w:rPr>
      </w:pPr>
    </w:p>
    <w:p w:rsidR="009E7AC9" w:rsidRDefault="009E7AC9" w:rsidP="00B80905">
      <w:pPr>
        <w:pStyle w:val="Heading2"/>
      </w:pPr>
      <w:bookmarkStart w:id="117" w:name="_Toc501114009"/>
      <w:r>
        <w:t>Conclusion</w:t>
      </w:r>
      <w:bookmarkEnd w:id="117"/>
    </w:p>
    <w:p w:rsidR="006B5579" w:rsidRDefault="006B5579" w:rsidP="009E7AC9">
      <w:pPr>
        <w:spacing w:line="360" w:lineRule="auto"/>
        <w:rPr>
          <w:sz w:val="24"/>
          <w:szCs w:val="24"/>
        </w:rPr>
      </w:pPr>
    </w:p>
    <w:p w:rsidR="009E7AC9" w:rsidRDefault="00E4041E" w:rsidP="00E4041E">
      <w:pPr>
        <w:numPr>
          <w:ilvl w:val="0"/>
          <w:numId w:val="2"/>
        </w:numPr>
        <w:spacing w:line="360" w:lineRule="auto"/>
        <w:rPr>
          <w:sz w:val="24"/>
          <w:szCs w:val="24"/>
        </w:rPr>
      </w:pPr>
      <w:r>
        <w:rPr>
          <w:sz w:val="24"/>
          <w:szCs w:val="24"/>
        </w:rPr>
        <w:t>Provide a</w:t>
      </w:r>
      <w:r w:rsidR="009E7AC9" w:rsidRPr="009E7AC9">
        <w:rPr>
          <w:sz w:val="24"/>
          <w:szCs w:val="24"/>
        </w:rPr>
        <w:t>n overview of the main findings of the submission.</w:t>
      </w:r>
    </w:p>
    <w:p w:rsidR="009E7AC9" w:rsidRPr="009E7AC9" w:rsidRDefault="009E7AC9" w:rsidP="009E7AC9">
      <w:pPr>
        <w:spacing w:line="360" w:lineRule="auto"/>
        <w:rPr>
          <w:sz w:val="24"/>
          <w:szCs w:val="24"/>
        </w:rPr>
      </w:pPr>
    </w:p>
    <w:p w:rsidR="00B80905" w:rsidRDefault="00B80905" w:rsidP="00B80905">
      <w:pPr>
        <w:pStyle w:val="Heading2"/>
      </w:pPr>
      <w:bookmarkStart w:id="118" w:name="_Toc501114010"/>
      <w:r>
        <w:t>References</w:t>
      </w:r>
      <w:bookmarkEnd w:id="118"/>
    </w:p>
    <w:p w:rsidR="00CA48D0" w:rsidRPr="00CA48D0" w:rsidRDefault="00CA48D0" w:rsidP="00CA48D0">
      <w:pPr>
        <w:rPr>
          <w:sz w:val="24"/>
          <w:szCs w:val="24"/>
        </w:rPr>
      </w:pPr>
    </w:p>
    <w:p w:rsidR="004E1FA8" w:rsidRDefault="004E1FA8" w:rsidP="00CA48D0">
      <w:pPr>
        <w:numPr>
          <w:ilvl w:val="0"/>
          <w:numId w:val="2"/>
        </w:numPr>
        <w:spacing w:line="360" w:lineRule="auto"/>
        <w:rPr>
          <w:sz w:val="24"/>
          <w:szCs w:val="24"/>
        </w:rPr>
      </w:pPr>
      <w:r>
        <w:rPr>
          <w:sz w:val="24"/>
          <w:szCs w:val="24"/>
        </w:rPr>
        <w:t>Format all references in a standardised style</w:t>
      </w:r>
      <w:r w:rsidR="00E4041E">
        <w:rPr>
          <w:sz w:val="24"/>
          <w:szCs w:val="24"/>
        </w:rPr>
        <w:t xml:space="preserve"> (based on Harvard or Vancouver)</w:t>
      </w:r>
      <w:r>
        <w:rPr>
          <w:sz w:val="24"/>
          <w:szCs w:val="24"/>
        </w:rPr>
        <w:t xml:space="preserve">, and list at the end of the submission.  Verify that all in-text references </w:t>
      </w:r>
      <w:r w:rsidR="00B077FB">
        <w:rPr>
          <w:sz w:val="24"/>
          <w:szCs w:val="24"/>
        </w:rPr>
        <w:t>correspond to the</w:t>
      </w:r>
      <w:r>
        <w:rPr>
          <w:sz w:val="24"/>
          <w:szCs w:val="24"/>
        </w:rPr>
        <w:t xml:space="preserve"> final reference list prior to submission.  </w:t>
      </w:r>
    </w:p>
    <w:p w:rsidR="00867EF2" w:rsidRDefault="00867EF2" w:rsidP="00CA48D0">
      <w:pPr>
        <w:numPr>
          <w:ilvl w:val="0"/>
          <w:numId w:val="2"/>
        </w:numPr>
        <w:spacing w:line="360" w:lineRule="auto"/>
        <w:rPr>
          <w:sz w:val="24"/>
          <w:szCs w:val="24"/>
        </w:rPr>
      </w:pPr>
      <w:r>
        <w:rPr>
          <w:sz w:val="24"/>
          <w:szCs w:val="24"/>
        </w:rPr>
        <w:t>Where a reference is used to support specific evidence e.g. data point, parameter, other piece of information, the relevant line/table/section should be highlighted within the reference.</w:t>
      </w:r>
    </w:p>
    <w:p w:rsidR="00CA48D0" w:rsidRPr="00B077FB" w:rsidRDefault="00CA48D0" w:rsidP="00CA48D0">
      <w:pPr>
        <w:numPr>
          <w:ilvl w:val="0"/>
          <w:numId w:val="2"/>
        </w:numPr>
        <w:spacing w:line="360" w:lineRule="auto"/>
        <w:rPr>
          <w:sz w:val="24"/>
          <w:szCs w:val="24"/>
        </w:rPr>
      </w:pPr>
      <w:r w:rsidRPr="00B077FB">
        <w:rPr>
          <w:sz w:val="24"/>
          <w:szCs w:val="24"/>
        </w:rPr>
        <w:t xml:space="preserve">Submit </w:t>
      </w:r>
      <w:r w:rsidR="00B077FB" w:rsidRPr="00B077FB">
        <w:rPr>
          <w:sz w:val="24"/>
          <w:szCs w:val="24"/>
        </w:rPr>
        <w:t xml:space="preserve">electronic full-text </w:t>
      </w:r>
      <w:r w:rsidR="004E1FA8" w:rsidRPr="00B077FB">
        <w:rPr>
          <w:sz w:val="24"/>
          <w:szCs w:val="24"/>
        </w:rPr>
        <w:t xml:space="preserve">copies </w:t>
      </w:r>
      <w:r w:rsidR="00B077FB" w:rsidRPr="00B077FB">
        <w:rPr>
          <w:sz w:val="24"/>
          <w:szCs w:val="24"/>
        </w:rPr>
        <w:t xml:space="preserve">and an RIS </w:t>
      </w:r>
      <w:r w:rsidR="006702C0">
        <w:rPr>
          <w:sz w:val="24"/>
          <w:szCs w:val="24"/>
        </w:rPr>
        <w:t xml:space="preserve">formatted </w:t>
      </w:r>
      <w:r w:rsidR="00B077FB" w:rsidRPr="00B077FB">
        <w:rPr>
          <w:sz w:val="24"/>
          <w:szCs w:val="24"/>
        </w:rPr>
        <w:t xml:space="preserve">file </w:t>
      </w:r>
      <w:r w:rsidR="004E1FA8" w:rsidRPr="00B077FB">
        <w:rPr>
          <w:sz w:val="24"/>
          <w:szCs w:val="24"/>
        </w:rPr>
        <w:t>of all references</w:t>
      </w:r>
      <w:r w:rsidR="006702C0">
        <w:rPr>
          <w:sz w:val="24"/>
          <w:szCs w:val="24"/>
        </w:rPr>
        <w:t>.</w:t>
      </w:r>
    </w:p>
    <w:p w:rsidR="00CA48D0" w:rsidRPr="00CA48D0" w:rsidRDefault="00CA48D0" w:rsidP="00CA48D0"/>
    <w:p w:rsidR="009E7AC9" w:rsidRDefault="00B80905" w:rsidP="009E7AC9">
      <w:pPr>
        <w:pStyle w:val="Heading2"/>
      </w:pPr>
      <w:bookmarkStart w:id="119" w:name="_Toc501114011"/>
      <w:r>
        <w:t>Appendices</w:t>
      </w:r>
      <w:bookmarkEnd w:id="119"/>
    </w:p>
    <w:p w:rsidR="006B5579" w:rsidRDefault="006B5579" w:rsidP="009E7AC9">
      <w:pPr>
        <w:spacing w:line="360" w:lineRule="auto"/>
        <w:rPr>
          <w:sz w:val="24"/>
          <w:szCs w:val="24"/>
        </w:rPr>
      </w:pPr>
    </w:p>
    <w:p w:rsidR="009E7AC9" w:rsidRDefault="009E7AC9" w:rsidP="00E4041E">
      <w:pPr>
        <w:numPr>
          <w:ilvl w:val="0"/>
          <w:numId w:val="2"/>
        </w:numPr>
        <w:spacing w:line="360" w:lineRule="auto"/>
        <w:rPr>
          <w:sz w:val="24"/>
          <w:szCs w:val="24"/>
        </w:rPr>
      </w:pPr>
      <w:r w:rsidRPr="009E7AC9">
        <w:rPr>
          <w:sz w:val="24"/>
          <w:szCs w:val="24"/>
        </w:rPr>
        <w:t>Additional information, details of search strategies, summaries of product characteristics and other supporting documentation may be submitted as appendices, as appropriate.</w:t>
      </w:r>
    </w:p>
    <w:p w:rsidR="002F1732" w:rsidRPr="009E7AC9" w:rsidRDefault="002F1732" w:rsidP="009E7AC9">
      <w:pPr>
        <w:spacing w:line="360" w:lineRule="auto"/>
        <w:rPr>
          <w:sz w:val="24"/>
          <w:szCs w:val="24"/>
        </w:rPr>
      </w:pPr>
    </w:p>
    <w:p w:rsidR="009E7AC9" w:rsidRDefault="009E7AC9" w:rsidP="009E7AC9">
      <w:pPr>
        <w:pStyle w:val="Heading2"/>
      </w:pPr>
      <w:bookmarkStart w:id="120" w:name="_Toc501114012"/>
      <w:r>
        <w:t>Electronic model</w:t>
      </w:r>
      <w:bookmarkEnd w:id="120"/>
    </w:p>
    <w:p w:rsidR="00942608" w:rsidRPr="00942608" w:rsidRDefault="00942608" w:rsidP="00942608"/>
    <w:p w:rsidR="00CC6FE0" w:rsidRPr="00CC6FE0" w:rsidRDefault="009E7AC9" w:rsidP="00CC6FE0">
      <w:pPr>
        <w:numPr>
          <w:ilvl w:val="0"/>
          <w:numId w:val="2"/>
        </w:numPr>
        <w:spacing w:line="360" w:lineRule="auto"/>
        <w:rPr>
          <w:sz w:val="24"/>
          <w:szCs w:val="24"/>
        </w:rPr>
      </w:pPr>
      <w:r w:rsidRPr="00CC6FE0">
        <w:rPr>
          <w:sz w:val="24"/>
          <w:szCs w:val="24"/>
        </w:rPr>
        <w:t xml:space="preserve">Microsoft Excel is the preferred software for NCPE submissions.  Contact </w:t>
      </w:r>
      <w:r w:rsidR="00496DB3" w:rsidRPr="00CC6FE0">
        <w:rPr>
          <w:sz w:val="24"/>
          <w:szCs w:val="24"/>
        </w:rPr>
        <w:t xml:space="preserve">the </w:t>
      </w:r>
      <w:r w:rsidRPr="00CC6FE0">
        <w:rPr>
          <w:sz w:val="24"/>
          <w:szCs w:val="24"/>
        </w:rPr>
        <w:t>NCPE in advance of submission if alternative software packages are considered for submission.</w:t>
      </w:r>
      <w:r w:rsidR="00CC6FE0" w:rsidRPr="00CC6FE0">
        <w:rPr>
          <w:sz w:val="24"/>
          <w:szCs w:val="24"/>
        </w:rPr>
        <w:t xml:space="preserve"> A full Technical Specification Document, with sufficient detail to facilitate evaluation and reproduction, should accompany all electronic models. The information in the Technical Specification Document should not be limited to how to use the model, but should also</w:t>
      </w:r>
      <w:r w:rsidR="00E83A5C">
        <w:rPr>
          <w:sz w:val="24"/>
          <w:szCs w:val="24"/>
        </w:rPr>
        <w:t xml:space="preserve"> </w:t>
      </w:r>
      <w:r w:rsidR="00CC6FE0" w:rsidRPr="00CC6FE0">
        <w:rPr>
          <w:sz w:val="24"/>
          <w:szCs w:val="24"/>
        </w:rPr>
        <w:t xml:space="preserve">provide detail on all background calculations. </w:t>
      </w:r>
    </w:p>
    <w:p w:rsidR="0036146D" w:rsidRPr="0036146D" w:rsidRDefault="0036146D" w:rsidP="00CC6FE0">
      <w:pPr>
        <w:spacing w:line="360" w:lineRule="auto"/>
        <w:rPr>
          <w:color w:val="000000" w:themeColor="text1"/>
          <w:sz w:val="24"/>
          <w:szCs w:val="24"/>
        </w:rPr>
      </w:pPr>
    </w:p>
    <w:p w:rsidR="00C43336" w:rsidRPr="0036146D" w:rsidRDefault="00336331" w:rsidP="00306860">
      <w:pPr>
        <w:pStyle w:val="ListParagraph"/>
        <w:numPr>
          <w:ilvl w:val="1"/>
          <w:numId w:val="1"/>
        </w:numPr>
        <w:spacing w:line="360" w:lineRule="auto"/>
        <w:rPr>
          <w:b/>
          <w:i/>
          <w:color w:val="000000" w:themeColor="text1"/>
          <w:sz w:val="24"/>
          <w:szCs w:val="24"/>
        </w:rPr>
      </w:pPr>
      <w:r w:rsidRPr="0036146D">
        <w:rPr>
          <w:b/>
          <w:i/>
          <w:color w:val="000000" w:themeColor="text1"/>
          <w:sz w:val="24"/>
          <w:szCs w:val="24"/>
        </w:rPr>
        <w:t xml:space="preserve">Cost-effectiveness </w:t>
      </w:r>
      <w:r w:rsidR="00C43336" w:rsidRPr="0036146D">
        <w:rPr>
          <w:b/>
          <w:i/>
          <w:color w:val="000000" w:themeColor="text1"/>
          <w:sz w:val="24"/>
          <w:szCs w:val="24"/>
        </w:rPr>
        <w:t>model</w:t>
      </w:r>
    </w:p>
    <w:p w:rsidR="0021074E" w:rsidRDefault="00CC6FE0" w:rsidP="0021074E">
      <w:pPr>
        <w:numPr>
          <w:ilvl w:val="0"/>
          <w:numId w:val="2"/>
        </w:numPr>
        <w:spacing w:line="360" w:lineRule="auto"/>
        <w:rPr>
          <w:sz w:val="24"/>
          <w:szCs w:val="24"/>
        </w:rPr>
      </w:pPr>
      <w:r>
        <w:rPr>
          <w:color w:val="000000" w:themeColor="text1"/>
          <w:sz w:val="24"/>
          <w:szCs w:val="24"/>
        </w:rPr>
        <w:t>The applicant must s</w:t>
      </w:r>
      <w:r w:rsidR="009E7AC9" w:rsidRPr="0036146D">
        <w:rPr>
          <w:color w:val="000000" w:themeColor="text1"/>
          <w:sz w:val="24"/>
          <w:szCs w:val="24"/>
        </w:rPr>
        <w:t xml:space="preserve">ubmit a fully executable electronic </w:t>
      </w:r>
      <w:r w:rsidR="009E7AC9" w:rsidRPr="00A850DC">
        <w:rPr>
          <w:sz w:val="24"/>
          <w:szCs w:val="24"/>
        </w:rPr>
        <w:t>copy of the cost-effectiveness</w:t>
      </w:r>
      <w:r w:rsidR="00C43336">
        <w:rPr>
          <w:sz w:val="24"/>
          <w:szCs w:val="24"/>
        </w:rPr>
        <w:t xml:space="preserve"> model</w:t>
      </w:r>
      <w:r w:rsidR="009E7AC9" w:rsidRPr="00A850DC">
        <w:rPr>
          <w:sz w:val="24"/>
          <w:szCs w:val="24"/>
        </w:rPr>
        <w:t xml:space="preserve">, </w:t>
      </w:r>
      <w:r w:rsidR="009E7AC9">
        <w:rPr>
          <w:sz w:val="24"/>
          <w:szCs w:val="24"/>
        </w:rPr>
        <w:t>ensuring that the model structure and all</w:t>
      </w:r>
      <w:r w:rsidR="009E7AC9" w:rsidRPr="00A850DC">
        <w:rPr>
          <w:sz w:val="24"/>
          <w:szCs w:val="24"/>
        </w:rPr>
        <w:t xml:space="preserve"> parameters </w:t>
      </w:r>
      <w:r w:rsidR="009E7AC9">
        <w:rPr>
          <w:sz w:val="24"/>
          <w:szCs w:val="24"/>
        </w:rPr>
        <w:t>values</w:t>
      </w:r>
      <w:r w:rsidR="009E7AC9" w:rsidRPr="00A850DC">
        <w:rPr>
          <w:sz w:val="24"/>
          <w:szCs w:val="24"/>
        </w:rPr>
        <w:t xml:space="preserve"> are as </w:t>
      </w:r>
      <w:r w:rsidR="009E7AC9">
        <w:rPr>
          <w:sz w:val="24"/>
          <w:szCs w:val="24"/>
        </w:rPr>
        <w:t>specified</w:t>
      </w:r>
      <w:r w:rsidR="009E7AC9" w:rsidRPr="00A850DC">
        <w:rPr>
          <w:sz w:val="24"/>
          <w:szCs w:val="24"/>
        </w:rPr>
        <w:t xml:space="preserve"> in the written submission</w:t>
      </w:r>
      <w:r w:rsidR="009E7AC9">
        <w:rPr>
          <w:sz w:val="24"/>
          <w:szCs w:val="24"/>
        </w:rPr>
        <w:t>.</w:t>
      </w:r>
    </w:p>
    <w:p w:rsidR="009E7AC9" w:rsidRPr="00914A04" w:rsidRDefault="009E7AC9" w:rsidP="009E7AC9">
      <w:pPr>
        <w:numPr>
          <w:ilvl w:val="0"/>
          <w:numId w:val="2"/>
        </w:numPr>
        <w:spacing w:line="360" w:lineRule="auto"/>
        <w:rPr>
          <w:sz w:val="24"/>
          <w:szCs w:val="24"/>
        </w:rPr>
      </w:pPr>
      <w:r>
        <w:rPr>
          <w:sz w:val="24"/>
          <w:szCs w:val="24"/>
        </w:rPr>
        <w:lastRenderedPageBreak/>
        <w:t>In Microsoft Excel models, all parameter values directly feeding into the deterministic and probabilistic calculation of costs and benefits should be listed in consecutive rows on a single worksheet.</w:t>
      </w:r>
    </w:p>
    <w:p w:rsidR="004900AA" w:rsidRDefault="009E7AC9" w:rsidP="00335E1A">
      <w:pPr>
        <w:numPr>
          <w:ilvl w:val="0"/>
          <w:numId w:val="2"/>
        </w:numPr>
        <w:spacing w:line="360" w:lineRule="auto"/>
        <w:rPr>
          <w:sz w:val="24"/>
          <w:szCs w:val="24"/>
        </w:rPr>
      </w:pPr>
      <w:r>
        <w:rPr>
          <w:sz w:val="24"/>
          <w:szCs w:val="24"/>
        </w:rPr>
        <w:t xml:space="preserve">Disaggregated probabilistic results i.e. all </w:t>
      </w:r>
      <w:r w:rsidRPr="00BD1463">
        <w:rPr>
          <w:sz w:val="24"/>
          <w:szCs w:val="24"/>
        </w:rPr>
        <w:t>simulated cost and effect pairs</w:t>
      </w:r>
      <w:r>
        <w:rPr>
          <w:sz w:val="24"/>
          <w:szCs w:val="24"/>
        </w:rPr>
        <w:t>, should be presented in the model, in addition to summary measures.</w:t>
      </w:r>
    </w:p>
    <w:p w:rsidR="00C15C24" w:rsidRPr="0036146D" w:rsidRDefault="00C15C24" w:rsidP="00BC2E73">
      <w:pPr>
        <w:spacing w:line="360" w:lineRule="auto"/>
        <w:rPr>
          <w:i/>
          <w:color w:val="000000" w:themeColor="text1"/>
          <w:sz w:val="24"/>
          <w:szCs w:val="24"/>
        </w:rPr>
      </w:pPr>
    </w:p>
    <w:p w:rsidR="00BD7BC2" w:rsidRPr="0036146D" w:rsidRDefault="00C15C24" w:rsidP="00132133">
      <w:pPr>
        <w:pStyle w:val="ListParagraph"/>
        <w:numPr>
          <w:ilvl w:val="1"/>
          <w:numId w:val="1"/>
        </w:numPr>
        <w:spacing w:line="360" w:lineRule="auto"/>
        <w:rPr>
          <w:i/>
          <w:color w:val="000000" w:themeColor="text1"/>
          <w:sz w:val="24"/>
          <w:szCs w:val="24"/>
        </w:rPr>
      </w:pPr>
      <w:r w:rsidRPr="0036146D">
        <w:rPr>
          <w:b/>
          <w:i/>
          <w:color w:val="000000" w:themeColor="text1"/>
          <w:sz w:val="24"/>
          <w:szCs w:val="24"/>
        </w:rPr>
        <w:t>Budget Impact Model</w:t>
      </w:r>
    </w:p>
    <w:p w:rsidR="0041349F" w:rsidRPr="00036B9E" w:rsidRDefault="0041349F" w:rsidP="002E32AE">
      <w:pPr>
        <w:numPr>
          <w:ilvl w:val="0"/>
          <w:numId w:val="2"/>
        </w:numPr>
        <w:spacing w:line="360" w:lineRule="auto"/>
        <w:rPr>
          <w:color w:val="000000" w:themeColor="text1"/>
          <w:sz w:val="24"/>
          <w:szCs w:val="24"/>
        </w:rPr>
      </w:pPr>
      <w:r w:rsidRPr="00036B9E">
        <w:rPr>
          <w:color w:val="000000" w:themeColor="text1"/>
          <w:sz w:val="24"/>
          <w:szCs w:val="24"/>
        </w:rPr>
        <w:t xml:space="preserve">The budget impact model should be fully programmable so that the </w:t>
      </w:r>
      <w:r w:rsidR="00036B9E" w:rsidRPr="00036B9E">
        <w:rPr>
          <w:color w:val="000000" w:themeColor="text1"/>
          <w:sz w:val="24"/>
          <w:szCs w:val="24"/>
        </w:rPr>
        <w:t xml:space="preserve">NCPE </w:t>
      </w:r>
      <w:r w:rsidRPr="00025F6B">
        <w:rPr>
          <w:color w:val="000000" w:themeColor="text1"/>
          <w:sz w:val="24"/>
          <w:szCs w:val="24"/>
        </w:rPr>
        <w:t xml:space="preserve">can easily examine the impact of a change in any of the parameters to the budget impact. </w:t>
      </w:r>
    </w:p>
    <w:p w:rsidR="00C43336" w:rsidRPr="0036146D" w:rsidRDefault="00336331" w:rsidP="00C43336">
      <w:pPr>
        <w:numPr>
          <w:ilvl w:val="0"/>
          <w:numId w:val="2"/>
        </w:numPr>
        <w:spacing w:line="360" w:lineRule="auto"/>
        <w:rPr>
          <w:color w:val="000000" w:themeColor="text1"/>
          <w:sz w:val="24"/>
          <w:szCs w:val="24"/>
        </w:rPr>
      </w:pPr>
      <w:r w:rsidRPr="0036146D">
        <w:rPr>
          <w:color w:val="000000" w:themeColor="text1"/>
          <w:sz w:val="24"/>
          <w:szCs w:val="24"/>
        </w:rPr>
        <w:t>Tabulate</w:t>
      </w:r>
      <w:r w:rsidR="00C43336" w:rsidRPr="0036146D">
        <w:rPr>
          <w:color w:val="000000" w:themeColor="text1"/>
          <w:sz w:val="24"/>
          <w:szCs w:val="24"/>
        </w:rPr>
        <w:t xml:space="preserve"> the price of the intervention and comparator(s) inclusive of wholesale margin, fees, rebates and VAT if applicable, per pack and per year (or treatment course as applicable).</w:t>
      </w:r>
    </w:p>
    <w:p w:rsidR="00384733" w:rsidRPr="0036146D" w:rsidRDefault="00384733" w:rsidP="00C43336">
      <w:pPr>
        <w:numPr>
          <w:ilvl w:val="0"/>
          <w:numId w:val="2"/>
        </w:numPr>
        <w:spacing w:line="360" w:lineRule="auto"/>
        <w:rPr>
          <w:color w:val="000000" w:themeColor="text1"/>
          <w:sz w:val="24"/>
          <w:szCs w:val="24"/>
        </w:rPr>
      </w:pPr>
      <w:r w:rsidRPr="0036146D">
        <w:rPr>
          <w:color w:val="000000" w:themeColor="text1"/>
          <w:sz w:val="24"/>
          <w:szCs w:val="24"/>
        </w:rPr>
        <w:t>If incidence and prevalence estimates are applied to population estimates</w:t>
      </w:r>
      <w:r w:rsidR="00336331" w:rsidRPr="0036146D">
        <w:rPr>
          <w:color w:val="000000" w:themeColor="text1"/>
          <w:sz w:val="24"/>
          <w:szCs w:val="24"/>
        </w:rPr>
        <w:t>,</w:t>
      </w:r>
      <w:r w:rsidR="009F1E6B" w:rsidRPr="0036146D">
        <w:rPr>
          <w:color w:val="000000" w:themeColor="text1"/>
          <w:sz w:val="24"/>
          <w:szCs w:val="24"/>
        </w:rPr>
        <w:t xml:space="preserve"> </w:t>
      </w:r>
      <w:r w:rsidRPr="0036146D">
        <w:rPr>
          <w:color w:val="000000" w:themeColor="text1"/>
          <w:sz w:val="24"/>
          <w:szCs w:val="24"/>
        </w:rPr>
        <w:t xml:space="preserve">the </w:t>
      </w:r>
      <w:r w:rsidR="009F1E6B" w:rsidRPr="0036146D">
        <w:rPr>
          <w:color w:val="000000" w:themeColor="text1"/>
          <w:sz w:val="24"/>
          <w:szCs w:val="24"/>
        </w:rPr>
        <w:t>excel model should start from this point</w:t>
      </w:r>
      <w:r w:rsidR="004F6B06" w:rsidRPr="0036146D">
        <w:rPr>
          <w:color w:val="000000" w:themeColor="text1"/>
          <w:sz w:val="24"/>
          <w:szCs w:val="24"/>
        </w:rPr>
        <w:t>.</w:t>
      </w:r>
    </w:p>
    <w:p w:rsidR="00C43336" w:rsidRPr="0036146D" w:rsidRDefault="0041349F" w:rsidP="00132133">
      <w:pPr>
        <w:pStyle w:val="ListParagraph"/>
        <w:numPr>
          <w:ilvl w:val="0"/>
          <w:numId w:val="34"/>
        </w:numPr>
        <w:spacing w:line="360" w:lineRule="auto"/>
        <w:rPr>
          <w:color w:val="000000" w:themeColor="text1"/>
          <w:sz w:val="24"/>
          <w:szCs w:val="24"/>
        </w:rPr>
      </w:pPr>
      <w:r w:rsidRPr="0036146D">
        <w:rPr>
          <w:color w:val="000000" w:themeColor="text1"/>
          <w:sz w:val="24"/>
          <w:szCs w:val="24"/>
        </w:rPr>
        <w:t xml:space="preserve">Tabulate all parameters used in the model </w:t>
      </w:r>
      <w:r w:rsidR="00C43336" w:rsidRPr="0036146D">
        <w:rPr>
          <w:color w:val="000000" w:themeColor="text1"/>
          <w:sz w:val="24"/>
          <w:szCs w:val="24"/>
        </w:rPr>
        <w:t>in consecutive rows on a single worksheet. Include the reference source and</w:t>
      </w:r>
      <w:r w:rsidRPr="0036146D">
        <w:rPr>
          <w:color w:val="000000" w:themeColor="text1"/>
          <w:sz w:val="24"/>
          <w:szCs w:val="24"/>
        </w:rPr>
        <w:t xml:space="preserve"> measures of uncertainty where available. </w:t>
      </w:r>
    </w:p>
    <w:p w:rsidR="00CC6FE0" w:rsidRPr="00CC6FE0" w:rsidRDefault="00CC6FE0" w:rsidP="00CC6FE0">
      <w:pPr>
        <w:spacing w:line="360" w:lineRule="auto"/>
        <w:rPr>
          <w:b/>
          <w:i/>
          <w:color w:val="000000" w:themeColor="text1"/>
          <w:sz w:val="24"/>
          <w:szCs w:val="24"/>
        </w:rPr>
      </w:pPr>
    </w:p>
    <w:p w:rsidR="00CC6FE0" w:rsidRPr="00CC6FE0" w:rsidRDefault="00CC6FE0" w:rsidP="00CC6FE0">
      <w:pPr>
        <w:pStyle w:val="ListParagraph"/>
        <w:numPr>
          <w:ilvl w:val="1"/>
          <w:numId w:val="1"/>
        </w:numPr>
        <w:spacing w:line="360" w:lineRule="auto"/>
        <w:rPr>
          <w:color w:val="000000" w:themeColor="text1"/>
          <w:sz w:val="24"/>
          <w:szCs w:val="24"/>
        </w:rPr>
      </w:pPr>
      <w:r w:rsidRPr="00CC6FE0">
        <w:rPr>
          <w:b/>
          <w:i/>
          <w:color w:val="000000" w:themeColor="text1"/>
          <w:sz w:val="24"/>
          <w:szCs w:val="24"/>
        </w:rPr>
        <w:t>Spreadsheet Best Practice</w:t>
      </w:r>
    </w:p>
    <w:p w:rsidR="00CC6FE0" w:rsidRPr="00CC6FE0" w:rsidRDefault="00D62332" w:rsidP="00CC6FE0">
      <w:pPr>
        <w:pStyle w:val="ListParagraph"/>
        <w:numPr>
          <w:ilvl w:val="0"/>
          <w:numId w:val="34"/>
        </w:numPr>
        <w:spacing w:line="360" w:lineRule="auto"/>
        <w:rPr>
          <w:color w:val="000000" w:themeColor="text1"/>
          <w:sz w:val="24"/>
          <w:szCs w:val="24"/>
        </w:rPr>
      </w:pPr>
      <w:r>
        <w:rPr>
          <w:color w:val="000000" w:themeColor="text1"/>
          <w:sz w:val="24"/>
          <w:szCs w:val="24"/>
        </w:rPr>
        <w:t>Please</w:t>
      </w:r>
      <w:r w:rsidR="00CC6FE0" w:rsidRPr="00CC6FE0">
        <w:rPr>
          <w:color w:val="000000" w:themeColor="text1"/>
          <w:sz w:val="24"/>
          <w:szCs w:val="24"/>
        </w:rPr>
        <w:t xml:space="preserve"> ensure that all intermediate calculations between the input parameters and the final matrices (transitions, patients, costs, QALYs </w:t>
      </w:r>
      <w:proofErr w:type="spellStart"/>
      <w:r w:rsidR="00CC6FE0" w:rsidRPr="00CC6FE0">
        <w:rPr>
          <w:color w:val="000000" w:themeColor="text1"/>
          <w:sz w:val="24"/>
          <w:szCs w:val="24"/>
        </w:rPr>
        <w:t>etc</w:t>
      </w:r>
      <w:proofErr w:type="spellEnd"/>
      <w:r w:rsidR="00CC6FE0" w:rsidRPr="00CC6FE0">
        <w:rPr>
          <w:color w:val="000000" w:themeColor="text1"/>
          <w:sz w:val="24"/>
          <w:szCs w:val="24"/>
        </w:rPr>
        <w:t>) are clearly shown on the spreadsheets.</w:t>
      </w:r>
    </w:p>
    <w:p w:rsidR="00CC6FE0" w:rsidRPr="00CC6FE0" w:rsidRDefault="00CC6FE0" w:rsidP="00CC6FE0">
      <w:pPr>
        <w:pStyle w:val="ListParagraph"/>
        <w:numPr>
          <w:ilvl w:val="0"/>
          <w:numId w:val="34"/>
        </w:numPr>
        <w:spacing w:line="360" w:lineRule="auto"/>
        <w:rPr>
          <w:color w:val="000000" w:themeColor="text1"/>
          <w:sz w:val="24"/>
          <w:szCs w:val="24"/>
        </w:rPr>
      </w:pPr>
      <w:r w:rsidRPr="00CC6FE0">
        <w:rPr>
          <w:color w:val="000000" w:themeColor="text1"/>
          <w:sz w:val="24"/>
          <w:szCs w:val="24"/>
        </w:rPr>
        <w:t>Workbooks, cells, and tabs should all be unhidden and modifiable.</w:t>
      </w:r>
    </w:p>
    <w:p w:rsidR="00CC6FE0" w:rsidRPr="00CC6FE0" w:rsidRDefault="00CC6FE0" w:rsidP="00CC6FE0">
      <w:pPr>
        <w:pStyle w:val="ListParagraph"/>
        <w:numPr>
          <w:ilvl w:val="0"/>
          <w:numId w:val="38"/>
        </w:numPr>
        <w:spacing w:line="360" w:lineRule="auto"/>
        <w:rPr>
          <w:color w:val="000000" w:themeColor="text1"/>
          <w:sz w:val="24"/>
          <w:szCs w:val="24"/>
        </w:rPr>
      </w:pPr>
      <w:r w:rsidRPr="00CC6FE0">
        <w:rPr>
          <w:color w:val="000000" w:themeColor="text1"/>
          <w:sz w:val="24"/>
          <w:szCs w:val="24"/>
        </w:rPr>
        <w:t>Value restrictions should not be placed on cells.</w:t>
      </w:r>
    </w:p>
    <w:p w:rsidR="00CC6FE0" w:rsidRPr="00CC6FE0" w:rsidRDefault="00D62332" w:rsidP="00CC6FE0">
      <w:pPr>
        <w:pStyle w:val="ListParagraph"/>
        <w:numPr>
          <w:ilvl w:val="0"/>
          <w:numId w:val="38"/>
        </w:numPr>
        <w:spacing w:line="360" w:lineRule="auto"/>
        <w:rPr>
          <w:color w:val="000000" w:themeColor="text1"/>
          <w:sz w:val="24"/>
          <w:szCs w:val="24"/>
        </w:rPr>
      </w:pPr>
      <w:r>
        <w:rPr>
          <w:color w:val="000000" w:themeColor="text1"/>
          <w:sz w:val="24"/>
          <w:szCs w:val="24"/>
        </w:rPr>
        <w:t>Tabs</w:t>
      </w:r>
      <w:r w:rsidR="00CC6FE0" w:rsidRPr="00CC6FE0">
        <w:rPr>
          <w:color w:val="000000" w:themeColor="text1"/>
          <w:sz w:val="24"/>
          <w:szCs w:val="24"/>
        </w:rPr>
        <w:t xml:space="preserve"> should be appropriately named and correspond with those in the </w:t>
      </w:r>
      <w:r>
        <w:rPr>
          <w:color w:val="000000" w:themeColor="text1"/>
          <w:sz w:val="24"/>
          <w:szCs w:val="24"/>
        </w:rPr>
        <w:t>Technical Specification Document</w:t>
      </w:r>
      <w:r w:rsidR="00CC6FE0" w:rsidRPr="00CC6FE0">
        <w:rPr>
          <w:color w:val="000000" w:themeColor="text1"/>
          <w:sz w:val="24"/>
          <w:szCs w:val="24"/>
        </w:rPr>
        <w:t>.</w:t>
      </w:r>
    </w:p>
    <w:p w:rsidR="00CC6FE0" w:rsidRPr="00CC6FE0" w:rsidRDefault="00CC6FE0" w:rsidP="00CC6FE0">
      <w:pPr>
        <w:pStyle w:val="ListParagraph"/>
        <w:numPr>
          <w:ilvl w:val="0"/>
          <w:numId w:val="38"/>
        </w:numPr>
        <w:spacing w:line="360" w:lineRule="auto"/>
        <w:rPr>
          <w:color w:val="000000" w:themeColor="text1"/>
          <w:sz w:val="24"/>
          <w:szCs w:val="24"/>
        </w:rPr>
      </w:pPr>
      <w:r w:rsidRPr="00CC6FE0">
        <w:rPr>
          <w:color w:val="000000" w:themeColor="text1"/>
          <w:sz w:val="24"/>
          <w:szCs w:val="24"/>
        </w:rPr>
        <w:t xml:space="preserve">Key cells and ranges should be named in order to provide clarity. </w:t>
      </w:r>
    </w:p>
    <w:p w:rsidR="00CC6FE0" w:rsidRPr="00CC6FE0" w:rsidRDefault="00CC6FE0" w:rsidP="00CC6FE0">
      <w:pPr>
        <w:pStyle w:val="ListParagraph"/>
        <w:numPr>
          <w:ilvl w:val="0"/>
          <w:numId w:val="38"/>
        </w:numPr>
        <w:spacing w:line="360" w:lineRule="auto"/>
        <w:rPr>
          <w:color w:val="000000" w:themeColor="text1"/>
          <w:sz w:val="24"/>
          <w:szCs w:val="24"/>
        </w:rPr>
      </w:pPr>
      <w:r w:rsidRPr="00CC6FE0">
        <w:rPr>
          <w:color w:val="000000" w:themeColor="text1"/>
          <w:sz w:val="24"/>
          <w:szCs w:val="24"/>
        </w:rPr>
        <w:t>Formulae that have been copied down for multiple rows should not change in the middle of a column, without clear indication.</w:t>
      </w:r>
    </w:p>
    <w:p w:rsidR="00CC6FE0" w:rsidRPr="00CC6FE0" w:rsidRDefault="00CC6FE0" w:rsidP="00CC6FE0">
      <w:pPr>
        <w:pStyle w:val="ListParagraph"/>
        <w:numPr>
          <w:ilvl w:val="0"/>
          <w:numId w:val="38"/>
        </w:numPr>
        <w:spacing w:line="360" w:lineRule="auto"/>
        <w:rPr>
          <w:color w:val="000000" w:themeColor="text1"/>
          <w:sz w:val="24"/>
          <w:szCs w:val="24"/>
        </w:rPr>
      </w:pPr>
      <w:r w:rsidRPr="00CC6FE0">
        <w:rPr>
          <w:color w:val="000000" w:themeColor="text1"/>
          <w:sz w:val="24"/>
          <w:szCs w:val="24"/>
        </w:rPr>
        <w:t>Nested IF statements or cells with nested min/max functions should be kept to a minimum. The exact values used in each possible scenario should be made clear to the review group.</w:t>
      </w:r>
    </w:p>
    <w:p w:rsidR="00CC6FE0" w:rsidRDefault="00CC6FE0" w:rsidP="00CC6FE0">
      <w:pPr>
        <w:pStyle w:val="ListParagraph"/>
        <w:numPr>
          <w:ilvl w:val="0"/>
          <w:numId w:val="38"/>
        </w:numPr>
        <w:spacing w:line="360" w:lineRule="auto"/>
        <w:rPr>
          <w:color w:val="000000" w:themeColor="text1"/>
          <w:sz w:val="24"/>
          <w:szCs w:val="24"/>
        </w:rPr>
      </w:pPr>
      <w:r w:rsidRPr="00CC6FE0">
        <w:rPr>
          <w:color w:val="000000" w:themeColor="text1"/>
          <w:sz w:val="24"/>
          <w:szCs w:val="24"/>
        </w:rPr>
        <w:t>Any irrelevant or unused tabs or inputs in the model should be removed.</w:t>
      </w:r>
    </w:p>
    <w:p w:rsidR="007C2CD8" w:rsidRPr="007C2CD8" w:rsidRDefault="007C2CD8" w:rsidP="007C2CD8">
      <w:pPr>
        <w:numPr>
          <w:ilvl w:val="0"/>
          <w:numId w:val="38"/>
        </w:numPr>
        <w:spacing w:line="360" w:lineRule="auto"/>
        <w:rPr>
          <w:color w:val="000000" w:themeColor="text1"/>
          <w:sz w:val="24"/>
          <w:szCs w:val="24"/>
        </w:rPr>
      </w:pPr>
      <w:r w:rsidRPr="0036146D">
        <w:rPr>
          <w:color w:val="000000" w:themeColor="text1"/>
          <w:sz w:val="24"/>
          <w:szCs w:val="24"/>
        </w:rPr>
        <w:lastRenderedPageBreak/>
        <w:t xml:space="preserve">Ensure the integrity of all calculations employed in </w:t>
      </w:r>
      <w:r>
        <w:rPr>
          <w:color w:val="000000" w:themeColor="text1"/>
          <w:sz w:val="24"/>
          <w:szCs w:val="24"/>
        </w:rPr>
        <w:t>each</w:t>
      </w:r>
      <w:r w:rsidRPr="0036146D">
        <w:rPr>
          <w:color w:val="000000" w:themeColor="text1"/>
          <w:sz w:val="24"/>
          <w:szCs w:val="24"/>
        </w:rPr>
        <w:t xml:space="preserve"> model before submission. </w:t>
      </w:r>
    </w:p>
    <w:p w:rsidR="00CC6FE0" w:rsidRPr="00CC6FE0" w:rsidRDefault="00CC6FE0" w:rsidP="00CC6FE0">
      <w:pPr>
        <w:pStyle w:val="ListParagraph"/>
        <w:spacing w:line="360" w:lineRule="auto"/>
        <w:rPr>
          <w:color w:val="000000" w:themeColor="text1"/>
          <w:sz w:val="24"/>
          <w:szCs w:val="24"/>
        </w:rPr>
      </w:pPr>
    </w:p>
    <w:p w:rsidR="00E83A5C" w:rsidRPr="00CC6FE0" w:rsidRDefault="00E83A5C" w:rsidP="00E83A5C">
      <w:pPr>
        <w:pStyle w:val="ListParagraph"/>
        <w:numPr>
          <w:ilvl w:val="0"/>
          <w:numId w:val="40"/>
        </w:numPr>
        <w:spacing w:line="360" w:lineRule="auto"/>
        <w:rPr>
          <w:color w:val="000000" w:themeColor="text1"/>
          <w:sz w:val="24"/>
          <w:szCs w:val="24"/>
        </w:rPr>
      </w:pPr>
      <w:r>
        <w:rPr>
          <w:b/>
          <w:i/>
          <w:color w:val="000000" w:themeColor="text1"/>
          <w:sz w:val="24"/>
          <w:szCs w:val="24"/>
        </w:rPr>
        <w:t>VBA programming guidelines</w:t>
      </w:r>
    </w:p>
    <w:p w:rsidR="00E83A5C" w:rsidRPr="00E83A5C" w:rsidRDefault="00E83A5C" w:rsidP="00E83A5C">
      <w:pPr>
        <w:pStyle w:val="ListParagraph"/>
        <w:numPr>
          <w:ilvl w:val="0"/>
          <w:numId w:val="38"/>
        </w:numPr>
        <w:spacing w:line="360" w:lineRule="auto"/>
        <w:rPr>
          <w:color w:val="000000" w:themeColor="text1"/>
          <w:sz w:val="24"/>
          <w:szCs w:val="24"/>
        </w:rPr>
      </w:pPr>
      <w:r w:rsidRPr="00E83A5C">
        <w:rPr>
          <w:color w:val="000000" w:themeColor="text1"/>
          <w:sz w:val="24"/>
          <w:szCs w:val="24"/>
        </w:rPr>
        <w:t>Code that is not being used in the model should not be included in the submitted model.</w:t>
      </w:r>
    </w:p>
    <w:p w:rsidR="00E83A5C" w:rsidRPr="00E83A5C" w:rsidRDefault="00E83A5C" w:rsidP="00E83A5C">
      <w:pPr>
        <w:pStyle w:val="ListParagraph"/>
        <w:numPr>
          <w:ilvl w:val="0"/>
          <w:numId w:val="38"/>
        </w:numPr>
        <w:spacing w:line="360" w:lineRule="auto"/>
        <w:rPr>
          <w:color w:val="000000" w:themeColor="text1"/>
          <w:sz w:val="24"/>
          <w:szCs w:val="24"/>
        </w:rPr>
      </w:pPr>
      <w:r w:rsidRPr="00E83A5C">
        <w:rPr>
          <w:color w:val="000000" w:themeColor="text1"/>
          <w:sz w:val="24"/>
          <w:szCs w:val="24"/>
        </w:rPr>
        <w:t>Code should be as concise and efficient as possible.</w:t>
      </w:r>
    </w:p>
    <w:p w:rsidR="00E83A5C" w:rsidRPr="00E83A5C" w:rsidRDefault="00E83A5C" w:rsidP="00E83A5C">
      <w:pPr>
        <w:pStyle w:val="ListParagraph"/>
        <w:numPr>
          <w:ilvl w:val="0"/>
          <w:numId w:val="38"/>
        </w:numPr>
        <w:spacing w:line="360" w:lineRule="auto"/>
        <w:rPr>
          <w:color w:val="000000" w:themeColor="text1"/>
          <w:sz w:val="24"/>
          <w:szCs w:val="24"/>
        </w:rPr>
      </w:pPr>
      <w:r w:rsidRPr="00E83A5C">
        <w:rPr>
          <w:color w:val="000000" w:themeColor="text1"/>
          <w:sz w:val="24"/>
          <w:szCs w:val="24"/>
        </w:rPr>
        <w:t>All VBA procedures that are being used for a button should all be in the same module where possible. Functions and other commands that are being used for multiple buttons should be kept together in a separate module.</w:t>
      </w:r>
    </w:p>
    <w:p w:rsidR="00E83A5C" w:rsidRPr="00E83A5C" w:rsidRDefault="00E83A5C" w:rsidP="00E83A5C">
      <w:pPr>
        <w:pStyle w:val="ListParagraph"/>
        <w:numPr>
          <w:ilvl w:val="0"/>
          <w:numId w:val="38"/>
        </w:numPr>
        <w:spacing w:line="360" w:lineRule="auto"/>
        <w:rPr>
          <w:color w:val="000000" w:themeColor="text1"/>
          <w:sz w:val="24"/>
          <w:szCs w:val="24"/>
        </w:rPr>
      </w:pPr>
      <w:r w:rsidRPr="00E83A5C">
        <w:rPr>
          <w:color w:val="000000" w:themeColor="text1"/>
          <w:sz w:val="24"/>
          <w:szCs w:val="24"/>
        </w:rPr>
        <w:t>There should be a brief description at the beginning of each procedure to explain what it is intending to do.</w:t>
      </w:r>
    </w:p>
    <w:p w:rsidR="00E83A5C" w:rsidRPr="00E83A5C" w:rsidRDefault="00E83A5C" w:rsidP="00E83A5C">
      <w:pPr>
        <w:pStyle w:val="ListParagraph"/>
        <w:numPr>
          <w:ilvl w:val="0"/>
          <w:numId w:val="38"/>
        </w:numPr>
        <w:spacing w:line="360" w:lineRule="auto"/>
        <w:rPr>
          <w:color w:val="000000" w:themeColor="text1"/>
          <w:sz w:val="24"/>
          <w:szCs w:val="24"/>
        </w:rPr>
      </w:pPr>
      <w:r w:rsidRPr="00E83A5C">
        <w:rPr>
          <w:color w:val="000000" w:themeColor="text1"/>
          <w:sz w:val="24"/>
          <w:szCs w:val="24"/>
        </w:rPr>
        <w:t>Commenting should be included throughout each procedure.</w:t>
      </w:r>
    </w:p>
    <w:p w:rsidR="0041349F" w:rsidRPr="0036146D" w:rsidRDefault="0041349F" w:rsidP="00132133">
      <w:pPr>
        <w:rPr>
          <w:color w:val="000000" w:themeColor="text1"/>
        </w:rPr>
      </w:pPr>
    </w:p>
    <w:p w:rsidR="00C43336" w:rsidRDefault="00C43336" w:rsidP="00132133">
      <w:pPr>
        <w:pStyle w:val="ListParagraph"/>
      </w:pPr>
    </w:p>
    <w:p w:rsidR="00C43336" w:rsidRDefault="00C43336" w:rsidP="00132133">
      <w:pPr>
        <w:pStyle w:val="ListParagraph"/>
      </w:pPr>
    </w:p>
    <w:p w:rsidR="00C43336" w:rsidRDefault="00C43336" w:rsidP="00132133">
      <w:pPr>
        <w:pStyle w:val="ListParagraph"/>
      </w:pPr>
    </w:p>
    <w:p w:rsidR="00BC2E73" w:rsidRPr="0036146D" w:rsidRDefault="002F1732" w:rsidP="00BC2E73">
      <w:pPr>
        <w:spacing w:line="360" w:lineRule="auto"/>
        <w:rPr>
          <w:i/>
          <w:color w:val="000000" w:themeColor="text1"/>
          <w:sz w:val="24"/>
          <w:szCs w:val="24"/>
        </w:rPr>
      </w:pPr>
      <w:r w:rsidRPr="0036146D">
        <w:rPr>
          <w:i/>
          <w:color w:val="000000" w:themeColor="text1"/>
          <w:sz w:val="24"/>
          <w:szCs w:val="24"/>
        </w:rPr>
        <w:t>*</w:t>
      </w:r>
      <w:r w:rsidR="00BD7BC2" w:rsidRPr="0036146D">
        <w:rPr>
          <w:i/>
          <w:color w:val="000000" w:themeColor="text1"/>
          <w:sz w:val="24"/>
          <w:szCs w:val="24"/>
        </w:rPr>
        <w:t>N</w:t>
      </w:r>
      <w:r w:rsidR="00BC2E73" w:rsidRPr="0036146D">
        <w:rPr>
          <w:i/>
          <w:color w:val="000000" w:themeColor="text1"/>
          <w:sz w:val="24"/>
          <w:szCs w:val="24"/>
        </w:rPr>
        <w:t xml:space="preserve">ote on </w:t>
      </w:r>
      <w:r w:rsidRPr="0036146D">
        <w:rPr>
          <w:i/>
          <w:color w:val="000000" w:themeColor="text1"/>
          <w:sz w:val="24"/>
          <w:szCs w:val="24"/>
        </w:rPr>
        <w:t xml:space="preserve">the </w:t>
      </w:r>
      <w:r w:rsidR="00BC2E73" w:rsidRPr="0036146D">
        <w:rPr>
          <w:i/>
          <w:color w:val="000000" w:themeColor="text1"/>
          <w:sz w:val="24"/>
          <w:szCs w:val="24"/>
        </w:rPr>
        <w:t>QALY threshold</w:t>
      </w:r>
    </w:p>
    <w:p w:rsidR="00051457" w:rsidRDefault="00BC2E73" w:rsidP="00BC2E73">
      <w:pPr>
        <w:spacing w:line="360" w:lineRule="auto"/>
        <w:rPr>
          <w:color w:val="000000" w:themeColor="text1"/>
          <w:sz w:val="24"/>
          <w:szCs w:val="24"/>
        </w:rPr>
      </w:pPr>
      <w:r w:rsidRPr="0036146D">
        <w:rPr>
          <w:color w:val="000000" w:themeColor="text1"/>
          <w:sz w:val="24"/>
          <w:szCs w:val="24"/>
        </w:rPr>
        <w:t>The €</w:t>
      </w:r>
      <w:r w:rsidR="009C59ED" w:rsidRPr="0036146D">
        <w:rPr>
          <w:color w:val="000000" w:themeColor="text1"/>
          <w:sz w:val="24"/>
          <w:szCs w:val="24"/>
        </w:rPr>
        <w:t>20,000 and €</w:t>
      </w:r>
      <w:r w:rsidRPr="0036146D">
        <w:rPr>
          <w:color w:val="000000" w:themeColor="text1"/>
          <w:sz w:val="24"/>
          <w:szCs w:val="24"/>
        </w:rPr>
        <w:t>45,000/QALY threshold</w:t>
      </w:r>
      <w:r w:rsidR="00B442BF" w:rsidRPr="0036146D">
        <w:rPr>
          <w:color w:val="000000" w:themeColor="text1"/>
          <w:sz w:val="24"/>
          <w:szCs w:val="24"/>
        </w:rPr>
        <w:t>s are</w:t>
      </w:r>
      <w:r w:rsidRPr="0036146D">
        <w:rPr>
          <w:color w:val="000000" w:themeColor="text1"/>
          <w:sz w:val="24"/>
          <w:szCs w:val="24"/>
        </w:rPr>
        <w:t xml:space="preserve"> specified in </w:t>
      </w:r>
      <w:r w:rsidR="00B442BF" w:rsidRPr="0036146D">
        <w:rPr>
          <w:color w:val="000000" w:themeColor="text1"/>
          <w:sz w:val="24"/>
          <w:szCs w:val="24"/>
        </w:rPr>
        <w:t xml:space="preserve">the </w:t>
      </w:r>
      <w:r w:rsidR="009C59ED" w:rsidRPr="0036146D">
        <w:rPr>
          <w:i/>
          <w:color w:val="000000" w:themeColor="text1"/>
          <w:sz w:val="24"/>
          <w:szCs w:val="24"/>
        </w:rPr>
        <w:t xml:space="preserve">Framework Agreement on the Supply of Medicines to the Health Services 2016- 2020 </w:t>
      </w:r>
      <w:r w:rsidRPr="0036146D">
        <w:rPr>
          <w:i/>
          <w:color w:val="000000" w:themeColor="text1"/>
          <w:sz w:val="24"/>
          <w:szCs w:val="24"/>
        </w:rPr>
        <w:t>between the Irish Pharmaceutical Healthcare Association Ltd and the Department of Health and the Health Service Executive</w:t>
      </w:r>
      <w:r w:rsidRPr="0036146D">
        <w:rPr>
          <w:color w:val="000000" w:themeColor="text1"/>
          <w:sz w:val="24"/>
          <w:szCs w:val="24"/>
        </w:rPr>
        <w:t xml:space="preserve">. The duration of this agreement is </w:t>
      </w:r>
      <w:r w:rsidR="009C59ED" w:rsidRPr="0036146D">
        <w:rPr>
          <w:color w:val="000000" w:themeColor="text1"/>
          <w:sz w:val="24"/>
          <w:szCs w:val="24"/>
        </w:rPr>
        <w:t>four</w:t>
      </w:r>
      <w:r w:rsidR="00BD7BC2" w:rsidRPr="0036146D">
        <w:rPr>
          <w:color w:val="000000" w:themeColor="text1"/>
          <w:sz w:val="24"/>
          <w:szCs w:val="24"/>
        </w:rPr>
        <w:t xml:space="preserve"> years from 1st </w:t>
      </w:r>
      <w:r w:rsidR="009C59ED" w:rsidRPr="0036146D">
        <w:rPr>
          <w:color w:val="000000" w:themeColor="text1"/>
          <w:sz w:val="24"/>
          <w:szCs w:val="24"/>
        </w:rPr>
        <w:t>August 2016.</w:t>
      </w:r>
      <w:r w:rsidR="00BD7BC2" w:rsidRPr="0036146D">
        <w:rPr>
          <w:color w:val="000000" w:themeColor="text1"/>
          <w:sz w:val="24"/>
          <w:szCs w:val="24"/>
        </w:rPr>
        <w:t xml:space="preserve"> Applicants should incorporate any relevant changes which may apply after the term of the current agreement.</w:t>
      </w:r>
    </w:p>
    <w:p w:rsidR="00051457" w:rsidRDefault="00051457">
      <w:pPr>
        <w:widowControl/>
        <w:overflowPunct/>
        <w:autoSpaceDE/>
        <w:autoSpaceDN/>
        <w:adjustRightInd/>
        <w:spacing w:after="200" w:line="276" w:lineRule="auto"/>
        <w:textAlignment w:val="auto"/>
        <w:rPr>
          <w:color w:val="000000" w:themeColor="text1"/>
          <w:sz w:val="24"/>
          <w:szCs w:val="24"/>
        </w:rPr>
      </w:pPr>
      <w:r>
        <w:rPr>
          <w:color w:val="000000" w:themeColor="text1"/>
          <w:sz w:val="24"/>
          <w:szCs w:val="24"/>
        </w:rPr>
        <w:br w:type="page"/>
      </w:r>
    </w:p>
    <w:p w:rsidR="00BC2E73" w:rsidRPr="00B60C0B" w:rsidRDefault="00051457" w:rsidP="000774C8">
      <w:pPr>
        <w:pStyle w:val="Heading2"/>
        <w:numPr>
          <w:ilvl w:val="0"/>
          <w:numId w:val="0"/>
        </w:numPr>
      </w:pPr>
      <w:bookmarkStart w:id="121" w:name="_Toc501114013"/>
      <w:r w:rsidRPr="00B60C0B">
        <w:lastRenderedPageBreak/>
        <w:t>Appendix 1</w:t>
      </w:r>
      <w:bookmarkEnd w:id="121"/>
    </w:p>
    <w:p w:rsidR="00036B9E" w:rsidRPr="00B60C0B" w:rsidRDefault="00036B9E" w:rsidP="000774C8">
      <w:pPr>
        <w:spacing w:line="360" w:lineRule="auto"/>
        <w:jc w:val="both"/>
        <w:rPr>
          <w:sz w:val="24"/>
          <w:szCs w:val="24"/>
        </w:rPr>
      </w:pPr>
    </w:p>
    <w:p w:rsidR="00676206" w:rsidRPr="00B60C0B" w:rsidRDefault="00676206" w:rsidP="00676206">
      <w:pPr>
        <w:spacing w:line="360" w:lineRule="auto"/>
        <w:jc w:val="both"/>
        <w:rPr>
          <w:b/>
          <w:sz w:val="24"/>
          <w:szCs w:val="24"/>
        </w:rPr>
      </w:pPr>
      <w:r w:rsidRPr="00B60C0B">
        <w:rPr>
          <w:b/>
          <w:sz w:val="24"/>
          <w:szCs w:val="24"/>
        </w:rPr>
        <w:t>NCPE Guidance on the use of expert opinion as supporting evidence in the applicant submission</w:t>
      </w:r>
    </w:p>
    <w:p w:rsidR="00676206" w:rsidRPr="00B60C0B" w:rsidRDefault="00676206" w:rsidP="000774C8">
      <w:pPr>
        <w:spacing w:line="360" w:lineRule="auto"/>
        <w:jc w:val="both"/>
        <w:rPr>
          <w:sz w:val="24"/>
          <w:szCs w:val="24"/>
        </w:rPr>
      </w:pPr>
    </w:p>
    <w:p w:rsidR="00036B9E" w:rsidRPr="00B60C0B" w:rsidRDefault="00036B9E" w:rsidP="00036B9E">
      <w:pPr>
        <w:spacing w:line="360" w:lineRule="auto"/>
        <w:jc w:val="both"/>
        <w:rPr>
          <w:sz w:val="24"/>
          <w:szCs w:val="24"/>
        </w:rPr>
      </w:pPr>
      <w:r w:rsidRPr="00B60C0B">
        <w:rPr>
          <w:sz w:val="24"/>
          <w:szCs w:val="24"/>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sidRPr="00B60C0B">
        <w:rPr>
          <w:b/>
          <w:sz w:val="24"/>
          <w:szCs w:val="24"/>
        </w:rPr>
        <w:t>its inclusion should be justified</w:t>
      </w:r>
      <w:r w:rsidRPr="00B60C0B">
        <w:rPr>
          <w:sz w:val="24"/>
          <w:szCs w:val="24"/>
        </w:rPr>
        <w:t xml:space="preserve">. Data collection should be systematically planned, documented and analysed, and reported in a transparent way. Applicant submissions which include data elicited through expert opinion should provide details of the elicitation process </w:t>
      </w:r>
      <w:r w:rsidRPr="00B60C0B">
        <w:rPr>
          <w:b/>
          <w:sz w:val="24"/>
          <w:szCs w:val="24"/>
        </w:rPr>
        <w:t>including the following elements</w:t>
      </w:r>
      <w:r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A description of the criteria used for selecting the experts.</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numbers of experts approached.</w:t>
      </w:r>
    </w:p>
    <w:p w:rsidR="000774C8" w:rsidRPr="00B60C0B" w:rsidRDefault="00036B9E" w:rsidP="000774C8">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number of experts who participated.</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 xml:space="preserve">A </w:t>
      </w:r>
      <w:r w:rsidR="000774C8" w:rsidRPr="00B60C0B">
        <w:rPr>
          <w:sz w:val="24"/>
          <w:szCs w:val="24"/>
        </w:rPr>
        <w:t>declaration of potential conflicts of interest from each expert</w:t>
      </w:r>
      <w:r w:rsidR="008D308D" w:rsidRPr="00B60C0B">
        <w:rPr>
          <w:sz w:val="24"/>
          <w:szCs w:val="24"/>
        </w:rPr>
        <w:t xml:space="preserve"> whose opinion was sought.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background information that was provided to the experts on the study and its consistency with the evidence provided in the submission.</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Detailed method used to collect opinions e.g. either individually or through a meeting.</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 xml:space="preserve">The medium used to collect opinions e.g. direct interview, questionnaire, </w:t>
      </w:r>
      <w:proofErr w:type="gramStart"/>
      <w:r w:rsidRPr="00B60C0B">
        <w:rPr>
          <w:sz w:val="24"/>
          <w:szCs w:val="24"/>
        </w:rPr>
        <w:t>telephone</w:t>
      </w:r>
      <w:proofErr w:type="gramEnd"/>
      <w:r w:rsidR="006A720A"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questions asked (including a copy of the questionnaire or outline of the interview)</w:t>
      </w:r>
      <w:r w:rsidR="006A720A" w:rsidRPr="00B60C0B">
        <w:rPr>
          <w:sz w:val="24"/>
          <w:szCs w:val="24"/>
        </w:rPr>
        <w:t>.</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Numbers of responses received for each question.</w:t>
      </w:r>
    </w:p>
    <w:p w:rsidR="00036B9E" w:rsidRPr="00B60C0B" w:rsidRDefault="00036B9E" w:rsidP="00036B9E">
      <w:pPr>
        <w:pStyle w:val="ListParagraph"/>
        <w:widowControl/>
        <w:numPr>
          <w:ilvl w:val="0"/>
          <w:numId w:val="36"/>
        </w:numPr>
        <w:overflowPunct/>
        <w:autoSpaceDE/>
        <w:autoSpaceDN/>
        <w:adjustRightInd/>
        <w:spacing w:after="200" w:line="360" w:lineRule="auto"/>
        <w:jc w:val="both"/>
        <w:textAlignment w:val="auto"/>
        <w:rPr>
          <w:sz w:val="24"/>
          <w:szCs w:val="24"/>
        </w:rPr>
      </w:pPr>
      <w:r w:rsidRPr="00B60C0B">
        <w:rPr>
          <w:sz w:val="24"/>
          <w:szCs w:val="24"/>
        </w:rPr>
        <w:t>The analytic approach used to collate the opinion, including the variability in opinion</w:t>
      </w:r>
      <w:r w:rsidR="006A720A" w:rsidRPr="00B60C0B">
        <w:rPr>
          <w:sz w:val="24"/>
          <w:szCs w:val="24"/>
        </w:rPr>
        <w:t>.</w:t>
      </w:r>
    </w:p>
    <w:p w:rsidR="00036B9E" w:rsidRPr="00306860" w:rsidRDefault="00036B9E" w:rsidP="000774C8">
      <w:pPr>
        <w:spacing w:line="360" w:lineRule="auto"/>
        <w:rPr>
          <w:b/>
          <w:sz w:val="24"/>
          <w:szCs w:val="24"/>
        </w:rPr>
      </w:pPr>
      <w:r w:rsidRPr="00306860">
        <w:rPr>
          <w:b/>
          <w:sz w:val="24"/>
          <w:szCs w:val="24"/>
        </w:rPr>
        <w:t>References:</w:t>
      </w:r>
    </w:p>
    <w:p w:rsidR="00036B9E" w:rsidRPr="00306860" w:rsidRDefault="00036B9E" w:rsidP="000774C8">
      <w:pPr>
        <w:spacing w:line="360" w:lineRule="auto"/>
        <w:rPr>
          <w:sz w:val="24"/>
          <w:szCs w:val="24"/>
        </w:rPr>
      </w:pPr>
      <w:r w:rsidRPr="00306860">
        <w:rPr>
          <w:sz w:val="24"/>
          <w:szCs w:val="24"/>
        </w:rPr>
        <w:t xml:space="preserve">Hunger et al. Using Expert Opinion in Health Technology Assessment: A Guideline Review. </w:t>
      </w:r>
      <w:proofErr w:type="spellStart"/>
      <w:r w:rsidRPr="00306860">
        <w:rPr>
          <w:sz w:val="24"/>
          <w:szCs w:val="24"/>
        </w:rPr>
        <w:t>Int</w:t>
      </w:r>
      <w:proofErr w:type="spellEnd"/>
      <w:r w:rsidRPr="00306860">
        <w:rPr>
          <w:sz w:val="24"/>
          <w:szCs w:val="24"/>
        </w:rPr>
        <w:t xml:space="preserve"> J </w:t>
      </w:r>
      <w:proofErr w:type="spellStart"/>
      <w:r w:rsidRPr="00306860">
        <w:rPr>
          <w:sz w:val="24"/>
          <w:szCs w:val="24"/>
        </w:rPr>
        <w:t>Technol</w:t>
      </w:r>
      <w:proofErr w:type="spellEnd"/>
      <w:r w:rsidRPr="00306860">
        <w:rPr>
          <w:sz w:val="24"/>
          <w:szCs w:val="24"/>
        </w:rPr>
        <w:t xml:space="preserve"> Assess Health Care. 2016 Jan</w:t>
      </w:r>
      <w:proofErr w:type="gramStart"/>
      <w:r w:rsidRPr="00306860">
        <w:rPr>
          <w:sz w:val="24"/>
          <w:szCs w:val="24"/>
        </w:rPr>
        <w:t>;32</w:t>
      </w:r>
      <w:proofErr w:type="gramEnd"/>
      <w:r w:rsidRPr="00306860">
        <w:rPr>
          <w:sz w:val="24"/>
          <w:szCs w:val="24"/>
        </w:rPr>
        <w:t>(3):131-9</w:t>
      </w:r>
    </w:p>
    <w:p w:rsidR="00036B9E" w:rsidRPr="00306860" w:rsidRDefault="00036B9E" w:rsidP="00DF6826">
      <w:pPr>
        <w:spacing w:line="360" w:lineRule="auto"/>
        <w:rPr>
          <w:sz w:val="24"/>
          <w:szCs w:val="24"/>
        </w:rPr>
      </w:pPr>
      <w:proofErr w:type="gramStart"/>
      <w:r w:rsidRPr="00306860">
        <w:rPr>
          <w:sz w:val="24"/>
          <w:szCs w:val="24"/>
        </w:rPr>
        <w:t>Australian Government Department of Health.</w:t>
      </w:r>
      <w:proofErr w:type="gramEnd"/>
      <w:r w:rsidRPr="00306860">
        <w:rPr>
          <w:sz w:val="24"/>
          <w:szCs w:val="24"/>
        </w:rPr>
        <w:t xml:space="preserve"> </w:t>
      </w:r>
      <w:proofErr w:type="gramStart"/>
      <w:r w:rsidRPr="00306860">
        <w:rPr>
          <w:sz w:val="24"/>
          <w:szCs w:val="24"/>
        </w:rPr>
        <w:t>Guidelines for preparing a submission to the Pharmaceutical Benefits Advisory Committee (PBAC Guidelines), version 5.0.</w:t>
      </w:r>
      <w:proofErr w:type="gramEnd"/>
      <w:r w:rsidRPr="00306860">
        <w:rPr>
          <w:sz w:val="24"/>
          <w:szCs w:val="24"/>
        </w:rPr>
        <w:t xml:space="preserve"> </w:t>
      </w:r>
    </w:p>
    <w:sectPr w:rsidR="00036B9E" w:rsidRPr="00306860" w:rsidSect="00F86A0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DA" w:rsidRDefault="00434ADA" w:rsidP="00F34F90">
      <w:r>
        <w:separator/>
      </w:r>
    </w:p>
  </w:endnote>
  <w:endnote w:type="continuationSeparator" w:id="0">
    <w:p w:rsidR="00434ADA" w:rsidRDefault="00434ADA"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642E0C" w:rsidRDefault="007E47E4" w:rsidP="00F34F90">
    <w:pPr>
      <w:pStyle w:val="Footer"/>
      <w:rPr>
        <w:rFonts w:ascii="Arial" w:hAnsi="Arial" w:cs="Arial"/>
      </w:rPr>
    </w:pPr>
    <w:r w:rsidRPr="00B70FD3">
      <w:rPr>
        <w:rFonts w:ascii="Arial" w:hAnsi="Arial" w:cs="Arial"/>
      </w:rPr>
      <w:t xml:space="preserve">Applicant submission template </w:t>
    </w:r>
    <w:r w:rsidRPr="00B70FD3">
      <w:rPr>
        <w:rFonts w:ascii="Arial" w:hAnsi="Arial" w:cs="Arial"/>
        <w:i/>
      </w:rPr>
      <w:t>Version 1.</w:t>
    </w:r>
    <w:r w:rsidR="006C355C">
      <w:rPr>
        <w:rFonts w:ascii="Arial" w:hAnsi="Arial" w:cs="Arial"/>
        <w:i/>
      </w:rPr>
      <w:t>6</w:t>
    </w:r>
    <w:r w:rsidRPr="00642E0C">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7F683B">
      <w:rPr>
        <w:rFonts w:ascii="Arial" w:hAnsi="Arial" w:cs="Arial"/>
        <w:noProof/>
      </w:rPr>
      <w:t>21</w:t>
    </w:r>
    <w:r w:rsidRPr="00642E0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642E0C" w:rsidRDefault="007E47E4" w:rsidP="00B7292D">
    <w:pPr>
      <w:pStyle w:val="Footer"/>
      <w:spacing w:before="120"/>
      <w:rPr>
        <w:rFonts w:ascii="Arial" w:hAnsi="Arial" w:cs="Arial"/>
      </w:rPr>
    </w:pPr>
    <w:r w:rsidRPr="00B70FD3">
      <w:rPr>
        <w:rFonts w:ascii="Arial" w:hAnsi="Arial" w:cs="Arial"/>
      </w:rPr>
      <w:t xml:space="preserve">Applicant submission template </w:t>
    </w:r>
    <w:r w:rsidRPr="00B70FD3">
      <w:rPr>
        <w:rFonts w:ascii="Arial" w:hAnsi="Arial" w:cs="Arial"/>
        <w:i/>
      </w:rPr>
      <w:t>Version 1.</w:t>
    </w:r>
    <w:r w:rsidR="00942608">
      <w:rPr>
        <w:rFonts w:ascii="Arial" w:hAnsi="Arial" w:cs="Arial"/>
        <w:i/>
      </w:rPr>
      <w:t>6</w:t>
    </w:r>
    <w:r w:rsidRPr="00B70FD3">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7F683B">
      <w:rPr>
        <w:rFonts w:ascii="Arial" w:hAnsi="Arial" w:cs="Arial"/>
        <w:noProof/>
      </w:rPr>
      <w:t>1</w:t>
    </w:r>
    <w:r w:rsidRPr="00642E0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DA" w:rsidRDefault="00434ADA" w:rsidP="00F34F90">
      <w:r>
        <w:separator/>
      </w:r>
    </w:p>
  </w:footnote>
  <w:footnote w:type="continuationSeparator" w:id="0">
    <w:p w:rsidR="00434ADA" w:rsidRDefault="00434ADA" w:rsidP="00F3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4A2BA0" w:rsidRDefault="007E47E4" w:rsidP="004A2BA0">
    <w:pPr>
      <w:pStyle w:val="Header"/>
    </w:pPr>
    <w:r w:rsidRPr="00496DB3">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w:t>
    </w:r>
    <w:r w:rsidRPr="004A2BA0">
      <w:rPr>
        <w:rFonts w:ascii="Arial" w:hAnsi="Arial" w:cs="Arial"/>
      </w:rPr>
      <w:t xml:space="preserve">&gt; </w:t>
    </w:r>
    <w:r>
      <w:rPr>
        <w:rFonts w:ascii="Arial" w:hAnsi="Arial" w:cs="Arial"/>
      </w:rPr>
      <w:t xml:space="preserve">NCPE </w:t>
    </w:r>
    <w:r w:rsidRPr="004A2BA0">
      <w:rPr>
        <w:rFonts w:ascii="Arial" w:hAnsi="Arial" w:cs="Arial"/>
      </w:rPr>
      <w:t>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E4" w:rsidRPr="004A2BA0" w:rsidRDefault="007E47E4" w:rsidP="00B7292D">
    <w:pPr>
      <w:pStyle w:val="Header"/>
    </w:pPr>
    <w:r w:rsidRPr="004A2BA0">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(Brand)&gt;</w:t>
    </w:r>
    <w:r w:rsidRPr="004A2BA0">
      <w:rPr>
        <w:rFonts w:ascii="Arial" w:hAnsi="Arial" w:cs="Arial"/>
      </w:rPr>
      <w:t xml:space="preserve"> </w:t>
    </w:r>
    <w:r>
      <w:rPr>
        <w:rFonts w:ascii="Arial" w:hAnsi="Arial" w:cs="Arial"/>
      </w:rPr>
      <w:t xml:space="preserve">NCPE </w:t>
    </w:r>
    <w:r w:rsidRPr="004A2BA0">
      <w:rPr>
        <w:rFonts w:ascii="Arial" w:hAnsi="Arial" w:cs="Arial"/>
      </w:rPr>
      <w:t>Submission</w:t>
    </w:r>
  </w:p>
  <w:p w:rsidR="007E47E4" w:rsidRDefault="007E4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BB4A4D"/>
    <w:multiLevelType w:val="hybridMultilevel"/>
    <w:tmpl w:val="4F2A7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431D7F"/>
    <w:multiLevelType w:val="hybridMultilevel"/>
    <w:tmpl w:val="AE9887B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4A25B0F"/>
    <w:multiLevelType w:val="hybridMultilevel"/>
    <w:tmpl w:val="9D6A8820"/>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2">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5AE5D37"/>
    <w:multiLevelType w:val="hybridMultilevel"/>
    <w:tmpl w:val="9EA6D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665D5E"/>
    <w:multiLevelType w:val="hybridMultilevel"/>
    <w:tmpl w:val="86A4EC24"/>
    <w:lvl w:ilvl="0" w:tplc="FAB0CCFA">
      <w:start w:val="1"/>
      <w:numFmt w:val="decimal"/>
      <w:pStyle w:val="Heading2"/>
      <w:lvlText w:val="%1."/>
      <w:lvlJc w:val="left"/>
      <w:pPr>
        <w:ind w:left="720" w:hanging="360"/>
      </w:pPr>
      <w:rPr>
        <w:rFonts w:hint="default"/>
      </w:rPr>
    </w:lvl>
    <w:lvl w:ilvl="1" w:tplc="CBBA4434">
      <w:start w:val="1"/>
      <w:numFmt w:val="lowerRoman"/>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0108E"/>
    <w:multiLevelType w:val="hybridMultilevel"/>
    <w:tmpl w:val="96A2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6AB6DEC"/>
    <w:multiLevelType w:val="hybridMultilevel"/>
    <w:tmpl w:val="9CFAB656"/>
    <w:lvl w:ilvl="0" w:tplc="1CEAAACC">
      <w:start w:val="4"/>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B154F12"/>
    <w:multiLevelType w:val="hybridMultilevel"/>
    <w:tmpl w:val="36C8239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1"/>
  </w:num>
  <w:num w:numId="3">
    <w:abstractNumId w:val="2"/>
  </w:num>
  <w:num w:numId="4">
    <w:abstractNumId w:val="15"/>
  </w:num>
  <w:num w:numId="5">
    <w:abstractNumId w:val="8"/>
  </w:num>
  <w:num w:numId="6">
    <w:abstractNumId w:val="2"/>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13"/>
  </w:num>
  <w:num w:numId="20">
    <w:abstractNumId w:val="17"/>
    <w:lvlOverride w:ilvl="0">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6"/>
  </w:num>
  <w:num w:numId="27">
    <w:abstractNumId w:val="1"/>
  </w:num>
  <w:num w:numId="28">
    <w:abstractNumId w:val="16"/>
  </w:num>
  <w:num w:numId="29">
    <w:abstractNumId w:val="5"/>
  </w:num>
  <w:num w:numId="30">
    <w:abstractNumId w:val="4"/>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8"/>
  </w:num>
  <w:num w:numId="35">
    <w:abstractNumId w:val="17"/>
  </w:num>
  <w:num w:numId="36">
    <w:abstractNumId w:val="11"/>
  </w:num>
  <w:num w:numId="37">
    <w:abstractNumId w:val="10"/>
  </w:num>
  <w:num w:numId="38">
    <w:abstractNumId w:val="3"/>
  </w:num>
  <w:num w:numId="39">
    <w:abstractNumId w:val="20"/>
  </w:num>
  <w:num w:numId="40">
    <w:abstractNumId w:val="19"/>
  </w:num>
  <w:num w:numId="4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45"/>
    <w:rsid w:val="000031B9"/>
    <w:rsid w:val="00006518"/>
    <w:rsid w:val="00012F20"/>
    <w:rsid w:val="00016FCD"/>
    <w:rsid w:val="00025F6B"/>
    <w:rsid w:val="00026991"/>
    <w:rsid w:val="00036B9E"/>
    <w:rsid w:val="00043396"/>
    <w:rsid w:val="00050171"/>
    <w:rsid w:val="00051457"/>
    <w:rsid w:val="00052EC7"/>
    <w:rsid w:val="00054A08"/>
    <w:rsid w:val="000605B2"/>
    <w:rsid w:val="00063737"/>
    <w:rsid w:val="0006589D"/>
    <w:rsid w:val="00066AE4"/>
    <w:rsid w:val="00067FC4"/>
    <w:rsid w:val="000774C8"/>
    <w:rsid w:val="00080DC1"/>
    <w:rsid w:val="00084901"/>
    <w:rsid w:val="000939AA"/>
    <w:rsid w:val="000A00D5"/>
    <w:rsid w:val="000B057F"/>
    <w:rsid w:val="000B0754"/>
    <w:rsid w:val="000B7DFB"/>
    <w:rsid w:val="000C3D0E"/>
    <w:rsid w:val="000C4DA1"/>
    <w:rsid w:val="000C6CFA"/>
    <w:rsid w:val="000D09DD"/>
    <w:rsid w:val="000D1D8F"/>
    <w:rsid w:val="000F1C8D"/>
    <w:rsid w:val="000F2FF9"/>
    <w:rsid w:val="00126442"/>
    <w:rsid w:val="00126846"/>
    <w:rsid w:val="00131D0F"/>
    <w:rsid w:val="00132133"/>
    <w:rsid w:val="00134144"/>
    <w:rsid w:val="0013650D"/>
    <w:rsid w:val="00140EE9"/>
    <w:rsid w:val="0014373F"/>
    <w:rsid w:val="00143D44"/>
    <w:rsid w:val="0014589F"/>
    <w:rsid w:val="00150E7E"/>
    <w:rsid w:val="00152581"/>
    <w:rsid w:val="00153239"/>
    <w:rsid w:val="00154C1B"/>
    <w:rsid w:val="00160BD6"/>
    <w:rsid w:val="00163012"/>
    <w:rsid w:val="001636E1"/>
    <w:rsid w:val="00163C7A"/>
    <w:rsid w:val="00176EBA"/>
    <w:rsid w:val="00182F6F"/>
    <w:rsid w:val="00184BF0"/>
    <w:rsid w:val="00186D80"/>
    <w:rsid w:val="001B0945"/>
    <w:rsid w:val="001B6B53"/>
    <w:rsid w:val="001B6F06"/>
    <w:rsid w:val="001E3E1D"/>
    <w:rsid w:val="001E41F2"/>
    <w:rsid w:val="001E7F81"/>
    <w:rsid w:val="001F5DF4"/>
    <w:rsid w:val="002041BB"/>
    <w:rsid w:val="0021074E"/>
    <w:rsid w:val="002126DA"/>
    <w:rsid w:val="00212D35"/>
    <w:rsid w:val="002153F1"/>
    <w:rsid w:val="002220B6"/>
    <w:rsid w:val="00225300"/>
    <w:rsid w:val="00230F61"/>
    <w:rsid w:val="00232BBC"/>
    <w:rsid w:val="00233E6C"/>
    <w:rsid w:val="0024157F"/>
    <w:rsid w:val="00246CF4"/>
    <w:rsid w:val="002532B4"/>
    <w:rsid w:val="00260FCE"/>
    <w:rsid w:val="002709B7"/>
    <w:rsid w:val="00270AB1"/>
    <w:rsid w:val="00270DF7"/>
    <w:rsid w:val="00283A1C"/>
    <w:rsid w:val="00285EE5"/>
    <w:rsid w:val="002874FB"/>
    <w:rsid w:val="0029152A"/>
    <w:rsid w:val="0029365B"/>
    <w:rsid w:val="002A7143"/>
    <w:rsid w:val="002B668F"/>
    <w:rsid w:val="002C4342"/>
    <w:rsid w:val="002C5F34"/>
    <w:rsid w:val="002C74B9"/>
    <w:rsid w:val="002C7730"/>
    <w:rsid w:val="002E1B53"/>
    <w:rsid w:val="002E32AE"/>
    <w:rsid w:val="002F1732"/>
    <w:rsid w:val="002F6164"/>
    <w:rsid w:val="00300123"/>
    <w:rsid w:val="00301188"/>
    <w:rsid w:val="00303E1A"/>
    <w:rsid w:val="00306860"/>
    <w:rsid w:val="003070F6"/>
    <w:rsid w:val="00321598"/>
    <w:rsid w:val="00330900"/>
    <w:rsid w:val="0033299C"/>
    <w:rsid w:val="00335E1A"/>
    <w:rsid w:val="00336331"/>
    <w:rsid w:val="003400A1"/>
    <w:rsid w:val="0034093B"/>
    <w:rsid w:val="0036146D"/>
    <w:rsid w:val="0036214E"/>
    <w:rsid w:val="003649D9"/>
    <w:rsid w:val="00376BA6"/>
    <w:rsid w:val="00384733"/>
    <w:rsid w:val="0038782A"/>
    <w:rsid w:val="003920BE"/>
    <w:rsid w:val="00394189"/>
    <w:rsid w:val="0039582E"/>
    <w:rsid w:val="003976E2"/>
    <w:rsid w:val="003A0143"/>
    <w:rsid w:val="003A28C6"/>
    <w:rsid w:val="003B002C"/>
    <w:rsid w:val="003B1626"/>
    <w:rsid w:val="003C18C2"/>
    <w:rsid w:val="003C354C"/>
    <w:rsid w:val="003C5A45"/>
    <w:rsid w:val="003D0105"/>
    <w:rsid w:val="003D0A05"/>
    <w:rsid w:val="003D47F4"/>
    <w:rsid w:val="003D5E0F"/>
    <w:rsid w:val="003E1040"/>
    <w:rsid w:val="003F2084"/>
    <w:rsid w:val="003F343D"/>
    <w:rsid w:val="003F5174"/>
    <w:rsid w:val="004021C5"/>
    <w:rsid w:val="0041349F"/>
    <w:rsid w:val="004139AF"/>
    <w:rsid w:val="004166F1"/>
    <w:rsid w:val="00417E92"/>
    <w:rsid w:val="0042620A"/>
    <w:rsid w:val="004277FE"/>
    <w:rsid w:val="004278FA"/>
    <w:rsid w:val="00431C51"/>
    <w:rsid w:val="00434ADA"/>
    <w:rsid w:val="00445C28"/>
    <w:rsid w:val="00460B87"/>
    <w:rsid w:val="00476897"/>
    <w:rsid w:val="0048569D"/>
    <w:rsid w:val="004900AA"/>
    <w:rsid w:val="00496DB3"/>
    <w:rsid w:val="004A1CAC"/>
    <w:rsid w:val="004A1FE1"/>
    <w:rsid w:val="004A27C4"/>
    <w:rsid w:val="004A2BA0"/>
    <w:rsid w:val="004A5AD3"/>
    <w:rsid w:val="004B046C"/>
    <w:rsid w:val="004D1CBF"/>
    <w:rsid w:val="004D42B4"/>
    <w:rsid w:val="004E1FA8"/>
    <w:rsid w:val="004E4DDD"/>
    <w:rsid w:val="004E665C"/>
    <w:rsid w:val="004F0C3E"/>
    <w:rsid w:val="004F1C07"/>
    <w:rsid w:val="004F6B06"/>
    <w:rsid w:val="004F6FED"/>
    <w:rsid w:val="00500262"/>
    <w:rsid w:val="0050086F"/>
    <w:rsid w:val="005018E8"/>
    <w:rsid w:val="005061D9"/>
    <w:rsid w:val="00512C2D"/>
    <w:rsid w:val="00512C94"/>
    <w:rsid w:val="00513978"/>
    <w:rsid w:val="00513B57"/>
    <w:rsid w:val="00520A0D"/>
    <w:rsid w:val="0053337E"/>
    <w:rsid w:val="005355D8"/>
    <w:rsid w:val="00536AA5"/>
    <w:rsid w:val="00537C6A"/>
    <w:rsid w:val="00537C90"/>
    <w:rsid w:val="005441F0"/>
    <w:rsid w:val="00562176"/>
    <w:rsid w:val="00563EA8"/>
    <w:rsid w:val="00570B62"/>
    <w:rsid w:val="00575BBE"/>
    <w:rsid w:val="005765C4"/>
    <w:rsid w:val="005776C9"/>
    <w:rsid w:val="00585655"/>
    <w:rsid w:val="0059342B"/>
    <w:rsid w:val="00594625"/>
    <w:rsid w:val="005A07F7"/>
    <w:rsid w:val="005D6E20"/>
    <w:rsid w:val="005E02E6"/>
    <w:rsid w:val="005E1B22"/>
    <w:rsid w:val="005E3B23"/>
    <w:rsid w:val="005E755F"/>
    <w:rsid w:val="005E7F54"/>
    <w:rsid w:val="005F01D1"/>
    <w:rsid w:val="005F0DC2"/>
    <w:rsid w:val="005F5377"/>
    <w:rsid w:val="006011EC"/>
    <w:rsid w:val="00603901"/>
    <w:rsid w:val="00612BDF"/>
    <w:rsid w:val="006216FB"/>
    <w:rsid w:val="00633C45"/>
    <w:rsid w:val="00634CF3"/>
    <w:rsid w:val="00642E0C"/>
    <w:rsid w:val="00644EBD"/>
    <w:rsid w:val="00647780"/>
    <w:rsid w:val="0065243C"/>
    <w:rsid w:val="00666EBA"/>
    <w:rsid w:val="00666F16"/>
    <w:rsid w:val="00667871"/>
    <w:rsid w:val="006702C0"/>
    <w:rsid w:val="00671261"/>
    <w:rsid w:val="006758F3"/>
    <w:rsid w:val="00675CA5"/>
    <w:rsid w:val="00676206"/>
    <w:rsid w:val="006769CE"/>
    <w:rsid w:val="00677A14"/>
    <w:rsid w:val="0068449B"/>
    <w:rsid w:val="00687A95"/>
    <w:rsid w:val="0069063D"/>
    <w:rsid w:val="006916D7"/>
    <w:rsid w:val="006A647E"/>
    <w:rsid w:val="006A6AE5"/>
    <w:rsid w:val="006A720A"/>
    <w:rsid w:val="006B4BEE"/>
    <w:rsid w:val="006B5579"/>
    <w:rsid w:val="006C1B3A"/>
    <w:rsid w:val="006C24E1"/>
    <w:rsid w:val="006C355C"/>
    <w:rsid w:val="006D4981"/>
    <w:rsid w:val="006D7B4F"/>
    <w:rsid w:val="006E0277"/>
    <w:rsid w:val="006E1430"/>
    <w:rsid w:val="006E6096"/>
    <w:rsid w:val="006E7A80"/>
    <w:rsid w:val="006F3D85"/>
    <w:rsid w:val="00702F5D"/>
    <w:rsid w:val="00704810"/>
    <w:rsid w:val="00705F9C"/>
    <w:rsid w:val="007064E9"/>
    <w:rsid w:val="0071154E"/>
    <w:rsid w:val="007153EC"/>
    <w:rsid w:val="0072052B"/>
    <w:rsid w:val="00720F69"/>
    <w:rsid w:val="00723274"/>
    <w:rsid w:val="00723C13"/>
    <w:rsid w:val="007334A8"/>
    <w:rsid w:val="007442CB"/>
    <w:rsid w:val="00745BA2"/>
    <w:rsid w:val="007468A4"/>
    <w:rsid w:val="00753F69"/>
    <w:rsid w:val="00755C64"/>
    <w:rsid w:val="007578BF"/>
    <w:rsid w:val="00762D54"/>
    <w:rsid w:val="00773A95"/>
    <w:rsid w:val="00777E67"/>
    <w:rsid w:val="00780CA9"/>
    <w:rsid w:val="00782CC8"/>
    <w:rsid w:val="00784D37"/>
    <w:rsid w:val="00784ED8"/>
    <w:rsid w:val="00793E15"/>
    <w:rsid w:val="00797CFF"/>
    <w:rsid w:val="007A23E4"/>
    <w:rsid w:val="007A4B64"/>
    <w:rsid w:val="007A793C"/>
    <w:rsid w:val="007B149D"/>
    <w:rsid w:val="007B16D9"/>
    <w:rsid w:val="007B30B0"/>
    <w:rsid w:val="007B5A72"/>
    <w:rsid w:val="007C2CD8"/>
    <w:rsid w:val="007C2F89"/>
    <w:rsid w:val="007C3F5D"/>
    <w:rsid w:val="007C4244"/>
    <w:rsid w:val="007C4312"/>
    <w:rsid w:val="007D3978"/>
    <w:rsid w:val="007E2477"/>
    <w:rsid w:val="007E47E4"/>
    <w:rsid w:val="007F1D81"/>
    <w:rsid w:val="007F38B2"/>
    <w:rsid w:val="007F3F4A"/>
    <w:rsid w:val="007F683B"/>
    <w:rsid w:val="00813F2F"/>
    <w:rsid w:val="00815887"/>
    <w:rsid w:val="0082264B"/>
    <w:rsid w:val="00822A1A"/>
    <w:rsid w:val="00825A9F"/>
    <w:rsid w:val="008269AA"/>
    <w:rsid w:val="00834CD8"/>
    <w:rsid w:val="0084128A"/>
    <w:rsid w:val="00857DDD"/>
    <w:rsid w:val="00857E19"/>
    <w:rsid w:val="008611C1"/>
    <w:rsid w:val="00864FF7"/>
    <w:rsid w:val="00867EF2"/>
    <w:rsid w:val="00870290"/>
    <w:rsid w:val="008702E3"/>
    <w:rsid w:val="00877B0D"/>
    <w:rsid w:val="008831FA"/>
    <w:rsid w:val="008833CE"/>
    <w:rsid w:val="008904FE"/>
    <w:rsid w:val="00894319"/>
    <w:rsid w:val="00895414"/>
    <w:rsid w:val="008A6BA6"/>
    <w:rsid w:val="008B71C1"/>
    <w:rsid w:val="008C05C4"/>
    <w:rsid w:val="008C1F2D"/>
    <w:rsid w:val="008D16FA"/>
    <w:rsid w:val="008D308D"/>
    <w:rsid w:val="008D6294"/>
    <w:rsid w:val="008E5E0A"/>
    <w:rsid w:val="008E7313"/>
    <w:rsid w:val="008F52FE"/>
    <w:rsid w:val="00902129"/>
    <w:rsid w:val="0090743C"/>
    <w:rsid w:val="009108D7"/>
    <w:rsid w:val="00914A04"/>
    <w:rsid w:val="009158B7"/>
    <w:rsid w:val="009177DE"/>
    <w:rsid w:val="009311FA"/>
    <w:rsid w:val="00931566"/>
    <w:rsid w:val="009356F1"/>
    <w:rsid w:val="00940655"/>
    <w:rsid w:val="00942608"/>
    <w:rsid w:val="00945B08"/>
    <w:rsid w:val="00952FC9"/>
    <w:rsid w:val="009544B7"/>
    <w:rsid w:val="009606E0"/>
    <w:rsid w:val="00961C04"/>
    <w:rsid w:val="00972160"/>
    <w:rsid w:val="00981983"/>
    <w:rsid w:val="00982756"/>
    <w:rsid w:val="0099208D"/>
    <w:rsid w:val="009C59ED"/>
    <w:rsid w:val="009C5A28"/>
    <w:rsid w:val="009D2954"/>
    <w:rsid w:val="009D67BB"/>
    <w:rsid w:val="009E0A31"/>
    <w:rsid w:val="009E7A3B"/>
    <w:rsid w:val="009E7AC9"/>
    <w:rsid w:val="009F1E6B"/>
    <w:rsid w:val="009F2736"/>
    <w:rsid w:val="009F3C23"/>
    <w:rsid w:val="009F497D"/>
    <w:rsid w:val="009F5A6E"/>
    <w:rsid w:val="00A00A5D"/>
    <w:rsid w:val="00A0157C"/>
    <w:rsid w:val="00A0172D"/>
    <w:rsid w:val="00A03A42"/>
    <w:rsid w:val="00A03F8A"/>
    <w:rsid w:val="00A07EE4"/>
    <w:rsid w:val="00A266EC"/>
    <w:rsid w:val="00A32CAE"/>
    <w:rsid w:val="00A33F35"/>
    <w:rsid w:val="00A403A4"/>
    <w:rsid w:val="00A464B4"/>
    <w:rsid w:val="00A51215"/>
    <w:rsid w:val="00A556DA"/>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D2DBA"/>
    <w:rsid w:val="00AD4685"/>
    <w:rsid w:val="00AD5BAF"/>
    <w:rsid w:val="00AD5C38"/>
    <w:rsid w:val="00AE6C2B"/>
    <w:rsid w:val="00AF0B45"/>
    <w:rsid w:val="00AF12FE"/>
    <w:rsid w:val="00B0552C"/>
    <w:rsid w:val="00B077FB"/>
    <w:rsid w:val="00B13B2B"/>
    <w:rsid w:val="00B17B28"/>
    <w:rsid w:val="00B17E37"/>
    <w:rsid w:val="00B36049"/>
    <w:rsid w:val="00B41380"/>
    <w:rsid w:val="00B442BF"/>
    <w:rsid w:val="00B4574B"/>
    <w:rsid w:val="00B60C0B"/>
    <w:rsid w:val="00B665E6"/>
    <w:rsid w:val="00B67606"/>
    <w:rsid w:val="00B70FD3"/>
    <w:rsid w:val="00B7292D"/>
    <w:rsid w:val="00B80905"/>
    <w:rsid w:val="00B80D07"/>
    <w:rsid w:val="00B82B77"/>
    <w:rsid w:val="00B85E90"/>
    <w:rsid w:val="00B879BA"/>
    <w:rsid w:val="00BA16B7"/>
    <w:rsid w:val="00BA5357"/>
    <w:rsid w:val="00BB2A9D"/>
    <w:rsid w:val="00BC0814"/>
    <w:rsid w:val="00BC2E73"/>
    <w:rsid w:val="00BC6A9B"/>
    <w:rsid w:val="00BD1463"/>
    <w:rsid w:val="00BD44D2"/>
    <w:rsid w:val="00BD5FB1"/>
    <w:rsid w:val="00BD7BC2"/>
    <w:rsid w:val="00BE3F65"/>
    <w:rsid w:val="00BE40C8"/>
    <w:rsid w:val="00BF691D"/>
    <w:rsid w:val="00C10AB0"/>
    <w:rsid w:val="00C15C24"/>
    <w:rsid w:val="00C169B1"/>
    <w:rsid w:val="00C2666A"/>
    <w:rsid w:val="00C40B7A"/>
    <w:rsid w:val="00C40BB1"/>
    <w:rsid w:val="00C43336"/>
    <w:rsid w:val="00C444C3"/>
    <w:rsid w:val="00C5160A"/>
    <w:rsid w:val="00C53773"/>
    <w:rsid w:val="00C548DF"/>
    <w:rsid w:val="00C5633F"/>
    <w:rsid w:val="00C56544"/>
    <w:rsid w:val="00C66DE7"/>
    <w:rsid w:val="00C705CF"/>
    <w:rsid w:val="00C76FA0"/>
    <w:rsid w:val="00C7780A"/>
    <w:rsid w:val="00C800BF"/>
    <w:rsid w:val="00C83503"/>
    <w:rsid w:val="00C85B56"/>
    <w:rsid w:val="00C85D5C"/>
    <w:rsid w:val="00C9079F"/>
    <w:rsid w:val="00C918A1"/>
    <w:rsid w:val="00C92CE4"/>
    <w:rsid w:val="00C93E8A"/>
    <w:rsid w:val="00CA48D0"/>
    <w:rsid w:val="00CA4CCE"/>
    <w:rsid w:val="00CB5686"/>
    <w:rsid w:val="00CB56BB"/>
    <w:rsid w:val="00CC5DFF"/>
    <w:rsid w:val="00CC6FE0"/>
    <w:rsid w:val="00CD5A81"/>
    <w:rsid w:val="00CE21E9"/>
    <w:rsid w:val="00CE4376"/>
    <w:rsid w:val="00CE583C"/>
    <w:rsid w:val="00CF0786"/>
    <w:rsid w:val="00CF372A"/>
    <w:rsid w:val="00CF76D9"/>
    <w:rsid w:val="00D15C8D"/>
    <w:rsid w:val="00D1764F"/>
    <w:rsid w:val="00D21745"/>
    <w:rsid w:val="00D232C2"/>
    <w:rsid w:val="00D273D6"/>
    <w:rsid w:val="00D27BDB"/>
    <w:rsid w:val="00D36043"/>
    <w:rsid w:val="00D3611F"/>
    <w:rsid w:val="00D3753C"/>
    <w:rsid w:val="00D467D9"/>
    <w:rsid w:val="00D46F57"/>
    <w:rsid w:val="00D577C7"/>
    <w:rsid w:val="00D610CF"/>
    <w:rsid w:val="00D62332"/>
    <w:rsid w:val="00D640A7"/>
    <w:rsid w:val="00D702F9"/>
    <w:rsid w:val="00D70791"/>
    <w:rsid w:val="00D72D8B"/>
    <w:rsid w:val="00D750DE"/>
    <w:rsid w:val="00D82EEA"/>
    <w:rsid w:val="00D85B1F"/>
    <w:rsid w:val="00D87BB8"/>
    <w:rsid w:val="00D9054B"/>
    <w:rsid w:val="00D920A0"/>
    <w:rsid w:val="00D92FDA"/>
    <w:rsid w:val="00D930F0"/>
    <w:rsid w:val="00DA28B3"/>
    <w:rsid w:val="00DA3632"/>
    <w:rsid w:val="00DB1065"/>
    <w:rsid w:val="00DC4C12"/>
    <w:rsid w:val="00DD353A"/>
    <w:rsid w:val="00DE23AC"/>
    <w:rsid w:val="00DE572A"/>
    <w:rsid w:val="00DE72A8"/>
    <w:rsid w:val="00DF3B30"/>
    <w:rsid w:val="00DF6826"/>
    <w:rsid w:val="00DF6F8F"/>
    <w:rsid w:val="00DF7F8B"/>
    <w:rsid w:val="00E1325C"/>
    <w:rsid w:val="00E14C53"/>
    <w:rsid w:val="00E15DDE"/>
    <w:rsid w:val="00E203D7"/>
    <w:rsid w:val="00E24D91"/>
    <w:rsid w:val="00E260A3"/>
    <w:rsid w:val="00E3115C"/>
    <w:rsid w:val="00E31AAA"/>
    <w:rsid w:val="00E31DAD"/>
    <w:rsid w:val="00E4041E"/>
    <w:rsid w:val="00E40FE9"/>
    <w:rsid w:val="00E4710B"/>
    <w:rsid w:val="00E62117"/>
    <w:rsid w:val="00E63DDE"/>
    <w:rsid w:val="00E74857"/>
    <w:rsid w:val="00E829DA"/>
    <w:rsid w:val="00E83A5C"/>
    <w:rsid w:val="00E84987"/>
    <w:rsid w:val="00E861B5"/>
    <w:rsid w:val="00EB1A72"/>
    <w:rsid w:val="00EB69EF"/>
    <w:rsid w:val="00EC080E"/>
    <w:rsid w:val="00EC409D"/>
    <w:rsid w:val="00EC6022"/>
    <w:rsid w:val="00EC7E9D"/>
    <w:rsid w:val="00ED36FF"/>
    <w:rsid w:val="00EE23C0"/>
    <w:rsid w:val="00EE61EE"/>
    <w:rsid w:val="00EF5575"/>
    <w:rsid w:val="00EF7B07"/>
    <w:rsid w:val="00F03366"/>
    <w:rsid w:val="00F048D1"/>
    <w:rsid w:val="00F04F9F"/>
    <w:rsid w:val="00F05599"/>
    <w:rsid w:val="00F12B2F"/>
    <w:rsid w:val="00F12D4D"/>
    <w:rsid w:val="00F23465"/>
    <w:rsid w:val="00F34F90"/>
    <w:rsid w:val="00F531D6"/>
    <w:rsid w:val="00F57011"/>
    <w:rsid w:val="00F5784B"/>
    <w:rsid w:val="00F62A35"/>
    <w:rsid w:val="00F636AB"/>
    <w:rsid w:val="00F64C7E"/>
    <w:rsid w:val="00F65669"/>
    <w:rsid w:val="00F67FE4"/>
    <w:rsid w:val="00F768C1"/>
    <w:rsid w:val="00F80A72"/>
    <w:rsid w:val="00F80BD7"/>
    <w:rsid w:val="00F86A0E"/>
    <w:rsid w:val="00F952C1"/>
    <w:rsid w:val="00F96965"/>
    <w:rsid w:val="00FB0B43"/>
    <w:rsid w:val="00FB5C29"/>
    <w:rsid w:val="00FC550F"/>
    <w:rsid w:val="00FD09A6"/>
    <w:rsid w:val="00FD2DFF"/>
    <w:rsid w:val="00FD6837"/>
    <w:rsid w:val="00FF08AF"/>
    <w:rsid w:val="00FF0B6D"/>
    <w:rsid w:val="00FF3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373263811">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q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pe.ie/submission-process/hta-guidelines/guidelines-for-inclusion-of-drug-co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risma-statement.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cp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C875-787C-47BC-A48F-7D241C23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Emer (NCPE)</dc:creator>
  <cp:lastModifiedBy>IMS</cp:lastModifiedBy>
  <cp:revision>2</cp:revision>
  <cp:lastPrinted>2019-02-05T14:45:00Z</cp:lastPrinted>
  <dcterms:created xsi:type="dcterms:W3CDTF">2019-02-05T14:57:00Z</dcterms:created>
  <dcterms:modified xsi:type="dcterms:W3CDTF">2019-02-05T14:57:00Z</dcterms:modified>
</cp:coreProperties>
</file>